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3"/>
        <w:rPr>
          <w:color w:val="000000"/>
        </w:rPr>
      </w:pPr>
      <w:r>
        <w:rPr>
          <w:rFonts w:hint="eastAsia"/>
        </w:rPr>
        <w:t>ICS 65.020.40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3"/>
        <w:rPr>
          <w:rFonts w:hint="default" w:eastAsia="黑体"/>
          <w:color w:val="000000"/>
          <w:lang w:val="en-US" w:eastAsia="zh-CN"/>
        </w:rPr>
      </w:pPr>
      <w:r>
        <w:rPr>
          <w:rFonts w:hint="eastAsia"/>
          <w:color w:val="000000"/>
        </w:rPr>
        <w:t xml:space="preserve">CCS B </w:t>
      </w:r>
      <w:r>
        <w:rPr>
          <w:rFonts w:hint="eastAsia"/>
          <w:color w:val="000000"/>
          <w:lang w:val="en-US" w:eastAsia="zh-CN"/>
        </w:rPr>
        <w:t>05</w:t>
      </w:r>
    </w:p>
    <w:tbl>
      <w:tblPr>
        <w:tblStyle w:val="3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43"/>
              <w:rPr>
                <w:color w:val="000000"/>
              </w:r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29"/>
        <w:rPr>
          <w:color w:val="000000"/>
        </w:rPr>
      </w:pPr>
      <w:r>
        <w:rPr>
          <w:color w:val="000000"/>
        </w:rPr>
        <w:t>DB1308</w:t>
      </w:r>
    </w:p>
    <w:p>
      <w:pPr>
        <w:pStyle w:val="130"/>
        <w:rPr>
          <w:color w:val="000000"/>
        </w:rPr>
      </w:pPr>
      <w:r>
        <w:rPr>
          <w:rFonts w:hint="eastAsia"/>
          <w:color w:val="000000"/>
        </w:rPr>
        <w:t>承德市地方标准</w:t>
      </w:r>
    </w:p>
    <w:p>
      <w:pPr>
        <w:pStyle w:val="67"/>
        <w:rPr>
          <w:rFonts w:hint="eastAsia" w:eastAsia="黑体"/>
          <w:color w:val="000000"/>
          <w:lang w:val="en-US" w:eastAsia="zh-CN"/>
        </w:rPr>
      </w:pPr>
      <w:r>
        <w:rPr>
          <w:color w:val="000000"/>
        </w:rPr>
        <w:t>DB 1308/T</w:t>
      </w:r>
      <w:r>
        <w:rPr>
          <w:rFonts w:hint="eastAsia"/>
          <w:color w:val="000000"/>
        </w:rPr>
        <w:t xml:space="preserve"> </w:t>
      </w:r>
      <w:r>
        <w:rPr>
          <w:rFonts w:hint="eastAsia"/>
          <w:color w:val="000000"/>
          <w:lang w:val="en-US" w:eastAsia="zh-CN"/>
        </w:rPr>
        <w:t>***</w:t>
      </w:r>
      <w:r>
        <w:rPr>
          <w:rFonts w:hint="eastAsia"/>
          <w:color w:val="000000"/>
        </w:rPr>
        <w:t>—</w:t>
      </w:r>
      <w:r>
        <w:rPr>
          <w:color w:val="000000"/>
        </w:rPr>
        <w:t>202</w:t>
      </w:r>
      <w:r>
        <w:rPr>
          <w:rFonts w:hint="eastAsia"/>
          <w:color w:val="000000"/>
          <w:lang w:val="en-US" w:eastAsia="zh-CN"/>
        </w:rPr>
        <w:t>5</w:t>
      </w:r>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6"/>
              <w:rPr>
                <w:color w:val="000000"/>
              </w:rPr>
            </w:pPr>
            <w:bookmarkStart w:id="1"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7"/>
        <w:rPr>
          <w:color w:val="000000"/>
        </w:rPr>
      </w:pPr>
    </w:p>
    <w:p>
      <w:pPr>
        <w:pStyle w:val="67"/>
        <w:rPr>
          <w:color w:val="000000"/>
        </w:rPr>
      </w:pPr>
    </w:p>
    <w:p>
      <w:pPr>
        <w:pStyle w:val="98"/>
        <w:rPr>
          <w:rFonts w:hint="eastAsia" w:eastAsia="黑体"/>
          <w:color w:val="000000"/>
          <w:szCs w:val="52"/>
          <w:lang w:val="en-US" w:eastAsia="zh-CN"/>
        </w:rPr>
      </w:pPr>
      <w:r>
        <w:rPr>
          <w:rFonts w:hint="eastAsia"/>
          <w:color w:val="000000"/>
          <w:szCs w:val="52"/>
          <w:lang w:val="en-US" w:eastAsia="zh-CN"/>
        </w:rPr>
        <w:t>樟子松</w:t>
      </w:r>
      <w:r>
        <w:rPr>
          <w:rFonts w:hint="eastAsia"/>
          <w:color w:val="000000"/>
          <w:szCs w:val="52"/>
        </w:rPr>
        <w:t>人工林近自然经营技术</w:t>
      </w:r>
      <w:r>
        <w:rPr>
          <w:rFonts w:hint="eastAsia"/>
          <w:color w:val="000000"/>
          <w:szCs w:val="52"/>
          <w:lang w:val="en-US" w:eastAsia="zh-CN"/>
        </w:rPr>
        <w:t>规程</w:t>
      </w:r>
    </w:p>
    <w:p>
      <w:pPr>
        <w:pStyle w:val="99"/>
        <w:tabs>
          <w:tab w:val="left" w:pos="3396"/>
        </w:tabs>
        <w:jc w:val="left"/>
        <w:rPr>
          <w:color w:val="000000"/>
        </w:rPr>
      </w:pPr>
      <w:r>
        <w:rPr>
          <w:rFonts w:hint="eastAsia"/>
          <w:color w:val="000000"/>
        </w:rPr>
        <w:tab/>
      </w:r>
      <w:r>
        <w:rPr>
          <w:rFonts w:hint="eastAsia"/>
          <w:color w:val="000000"/>
        </w:rPr>
        <w:t xml:space="preserve">  （</w:t>
      </w:r>
      <w:r>
        <w:rPr>
          <w:rFonts w:hint="eastAsia"/>
          <w:color w:val="000000"/>
          <w:lang w:eastAsia="zh-CN"/>
        </w:rPr>
        <w:t>网上征求意见稿</w:t>
      </w:r>
      <w:r>
        <w:rPr>
          <w:rFonts w:hint="eastAsia"/>
          <w:color w:val="000000"/>
        </w:rPr>
        <w:t>）</w:t>
      </w:r>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01"/>
              <w:rPr>
                <w:color w:val="000000"/>
              </w:rPr>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02"/>
              <w:jc w:val="both"/>
              <w:rPr>
                <w:color w:val="000000"/>
              </w:rPr>
            </w:pPr>
          </w:p>
        </w:tc>
      </w:tr>
    </w:tbl>
    <w:p>
      <w:pPr>
        <w:pStyle w:val="150"/>
        <w:framePr w:hAnchor="page" w:x="1486" w:y="14101"/>
        <w:rPr>
          <w:color w:val="000000"/>
        </w:rPr>
      </w:pPr>
      <w:r>
        <w:rPr>
          <w:rFonts w:ascii="黑体"/>
          <w:color w:val="000000"/>
        </w:rPr>
        <w:t>202</w:t>
      </w:r>
      <w:r>
        <w:rPr>
          <w:rFonts w:hint="eastAsia" w:ascii="黑体"/>
          <w:color w:val="000000"/>
          <w:lang w:val="en-US" w:eastAsia="zh-CN"/>
        </w:rPr>
        <w:t>5</w:t>
      </w:r>
      <w:r>
        <w:rPr>
          <w:rFonts w:ascii="黑体"/>
          <w:color w:val="000000"/>
        </w:rPr>
        <w:t>-</w:t>
      </w:r>
      <w:r>
        <w:rPr>
          <w:rFonts w:hint="eastAsia" w:ascii="黑体"/>
          <w:color w:val="000000"/>
        </w:rPr>
        <w:t>**</w:t>
      </w:r>
      <w:r>
        <w:rPr>
          <w:rFonts w:ascii="黑体"/>
          <w:color w:val="000000"/>
        </w:rPr>
        <w:t>-</w:t>
      </w:r>
      <w:r>
        <w:rPr>
          <w:rFonts w:hint="eastAsia" w:ascii="黑体"/>
          <w:color w:val="000000"/>
        </w:rPr>
        <w:t>**</w:t>
      </w:r>
      <w:r>
        <w:rPr>
          <w:rFonts w:hint="eastAsia"/>
          <w:color w:val="000000"/>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JYdrPNYAAAALAQAADwAAAAAAAAAB&#10;ACAAAAA4AAAAZHJzL2Rvd25yZXYueG1sUEsBAhQAFAAAAAgAh07iQOjvUo3DAQAAgQMAAA4AAAAA&#10;AAAAAQAgAAAAOwEAAGRycy9lMm9Eb2MueG1sUEsFBgAAAAAGAAYAWQEAAHAFAAAAAA==&#10;">
                <v:fill on="f" focussize="0,0"/>
                <v:stroke color="#000000" joinstyle="round"/>
                <v:imagedata o:title=""/>
                <o:lock v:ext="edit" aspectratio="f"/>
                <w10:anchorlock/>
              </v:line>
            </w:pict>
          </mc:Fallback>
        </mc:AlternateContent>
      </w:r>
    </w:p>
    <w:p>
      <w:pPr>
        <w:pStyle w:val="151"/>
        <w:framePr w:hAnchor="page" w:x="7126" w:y="14101"/>
        <w:rPr>
          <w:color w:val="000000"/>
        </w:rPr>
      </w:pPr>
      <w:r>
        <w:rPr>
          <w:rFonts w:ascii="黑体"/>
          <w:color w:val="000000"/>
        </w:rPr>
        <w:t>202</w:t>
      </w:r>
      <w:r>
        <w:rPr>
          <w:rFonts w:hint="eastAsia" w:ascii="黑体"/>
          <w:color w:val="000000"/>
          <w:lang w:val="en-US" w:eastAsia="zh-CN"/>
        </w:rPr>
        <w:t>5</w:t>
      </w:r>
      <w:r>
        <w:rPr>
          <w:rFonts w:ascii="黑体"/>
          <w:color w:val="000000"/>
        </w:rPr>
        <w:t>-</w:t>
      </w:r>
      <w:r>
        <w:rPr>
          <w:rFonts w:hint="eastAsia" w:ascii="黑体"/>
          <w:color w:val="000000"/>
        </w:rPr>
        <w:t>**</w:t>
      </w:r>
      <w:r>
        <w:rPr>
          <w:rFonts w:ascii="黑体"/>
          <w:color w:val="000000"/>
        </w:rPr>
        <w:t>-</w:t>
      </w:r>
      <w:r>
        <w:rPr>
          <w:rFonts w:hint="eastAsia" w:ascii="黑体"/>
          <w:color w:val="000000"/>
        </w:rPr>
        <w:t>**</w:t>
      </w:r>
      <w:r>
        <w:rPr>
          <w:rFonts w:hint="eastAsia"/>
          <w:color w:val="000000"/>
        </w:rPr>
        <w:t>实施</w:t>
      </w:r>
    </w:p>
    <w:p>
      <w:pPr>
        <w:pStyle w:val="131"/>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3"/>
          <w:rFonts w:hint="eastAsia"/>
          <w:color w:val="000000"/>
        </w:rPr>
        <w:t>发布</w:t>
      </w:r>
    </w:p>
    <w:p>
      <w:pPr>
        <w:pStyle w:val="26"/>
        <w:rPr>
          <w:color w:val="000000"/>
        </w:rPr>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CQeJf1wAAAAkBAAAPAAAAAAAA&#10;AAEAIAAAADgAAABkcnMvZG93bnJldi54bWxQSwECFAAUAAAACACHTuJAe9NjR8QBAACBAwAADgAA&#10;AAAAAAABACAAAAA8AQAAZHJzL2Uyb0RvYy54bWxQSwUGAAAAAAYABgBZAQAAcgUAAAAA&#10;">
                <v:fill on="f" focussize="0,0"/>
                <v:stroke color="#000000" joinstyle="round"/>
                <v:imagedata o:title=""/>
                <o:lock v:ext="edit" aspectratio="f"/>
              </v:line>
            </w:pict>
          </mc:Fallback>
        </mc:AlternateContent>
      </w:r>
    </w:p>
    <w:p>
      <w:pPr>
        <w:pStyle w:val="132"/>
        <w:rPr>
          <w:rFonts w:ascii="Times New Roman"/>
          <w:color w:val="000000"/>
        </w:rPr>
      </w:pPr>
      <w:r>
        <w:rPr>
          <w:rFonts w:ascii="Times New Roman"/>
          <w:color w:val="000000"/>
        </w:rPr>
        <w:t>前  言</w:t>
      </w:r>
    </w:p>
    <w:p>
      <w:pPr>
        <w:pStyle w:val="26"/>
      </w:pPr>
      <w:r>
        <w:t>本文件按照 GB/T 1.1-2020《标准化工作导则  第1部分：标准化文件的结构和起草规则》的规定起草。</w:t>
      </w:r>
    </w:p>
    <w:p>
      <w:pPr>
        <w:pStyle w:val="26"/>
      </w:pPr>
      <w:r>
        <w:t>本文件由承德市林业和草原局归口。</w:t>
      </w:r>
    </w:p>
    <w:p>
      <w:pPr>
        <w:pStyle w:val="26"/>
      </w:pPr>
      <w:r>
        <w:t>本文件起草单位:河北省塞罕坝机械林场、河北农业大学</w:t>
      </w:r>
      <w:r>
        <w:rPr>
          <w:rFonts w:hint="eastAsia"/>
          <w:lang w:eastAsia="zh-CN"/>
        </w:rPr>
        <w:t>、承德市林草资源保护中心</w:t>
      </w:r>
      <w:r>
        <w:t>。</w:t>
      </w:r>
    </w:p>
    <w:p>
      <w:pPr>
        <w:pStyle w:val="26"/>
        <w:rPr>
          <w:rFonts w:hint="default" w:ascii="Times New Roman" w:eastAsia="宋体"/>
          <w:lang w:val="en-US" w:eastAsia="zh-CN"/>
        </w:rPr>
      </w:pPr>
      <w:r>
        <w:t>本文件主要起草人：</w:t>
      </w:r>
      <w:r>
        <w:rPr>
          <w:rFonts w:hint="eastAsia"/>
          <w:lang w:eastAsia="zh-CN"/>
        </w:rPr>
        <w:t>张菲、</w:t>
      </w:r>
      <w:r>
        <w:rPr>
          <w:rFonts w:hint="eastAsia"/>
          <w:lang w:val="en-US" w:eastAsia="zh-CN"/>
        </w:rPr>
        <w:t>刘强、张馨、郝书林、宋艳辉、岳凡、李永东、王瑞新、张岩、王磊、庞越、丁晓东、魏浩玥、王崇、马明月。</w:t>
      </w:r>
    </w:p>
    <w:p>
      <w:pPr>
        <w:pStyle w:val="26"/>
        <w:ind w:firstLine="0" w:firstLineChars="0"/>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tabs>
          <w:tab w:val="left" w:pos="3413"/>
          <w:tab w:val="clear" w:pos="4201"/>
        </w:tabs>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rPr>
          <w:rFonts w:ascii="Times New Roman"/>
          <w:color w:val="000000"/>
        </w:rPr>
      </w:pPr>
    </w:p>
    <w:p>
      <w:pPr>
        <w:pStyle w:val="26"/>
        <w:ind w:firstLine="0" w:firstLineChars="0"/>
        <w:rPr>
          <w:rFonts w:ascii="Times New Roman"/>
          <w:color w:val="000000"/>
        </w:rPr>
      </w:pPr>
    </w:p>
    <w:p>
      <w:pPr>
        <w:pStyle w:val="26"/>
        <w:rPr>
          <w:rFonts w:ascii="Times New Roman"/>
          <w:color w:val="000000"/>
        </w:rPr>
      </w:pPr>
    </w:p>
    <w:p>
      <w:pPr>
        <w:pStyle w:val="26"/>
        <w:rPr>
          <w:rFonts w:ascii="Times New Roman"/>
          <w:color w:val="000000"/>
        </w:rPr>
      </w:pPr>
    </w:p>
    <w:p>
      <w:pPr>
        <w:pStyle w:val="26"/>
        <w:ind w:firstLine="0" w:firstLineChars="0"/>
        <w:rPr>
          <w:rFonts w:ascii="Times New Roman"/>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8"/>
        <w:framePr w:w="0" w:hRule="auto" w:wrap="auto" w:vAnchor="margin" w:hAnchor="text" w:xAlign="left" w:yAlign="inline"/>
        <w:spacing w:before="156" w:after="156"/>
        <w:rPr>
          <w:rFonts w:ascii="Times New Roman"/>
          <w:kern w:val="2"/>
          <w:sz w:val="32"/>
          <w:szCs w:val="32"/>
        </w:rPr>
      </w:pPr>
      <w:r>
        <w:rPr>
          <w:rFonts w:hint="eastAsia" w:ascii="Times New Roman"/>
          <w:kern w:val="2"/>
          <w:sz w:val="32"/>
          <w:szCs w:val="32"/>
          <w:lang w:eastAsia="zh-CN"/>
        </w:rPr>
        <w:t>樟子松</w:t>
      </w:r>
      <w:r>
        <w:rPr>
          <w:rFonts w:ascii="Times New Roman"/>
          <w:kern w:val="2"/>
          <w:sz w:val="32"/>
          <w:szCs w:val="32"/>
        </w:rPr>
        <w:t>人工林近自然经营技术规程</w:t>
      </w:r>
    </w:p>
    <w:p>
      <w:pPr>
        <w:pStyle w:val="65"/>
        <w:spacing w:before="240" w:after="240"/>
        <w:rPr>
          <w:rFonts w:ascii="Times New Roman"/>
          <w:color w:val="000000"/>
        </w:rPr>
      </w:pPr>
      <w:r>
        <w:rPr>
          <w:rFonts w:ascii="Times New Roman"/>
          <w:color w:val="000000"/>
        </w:rPr>
        <w:t>范围</w:t>
      </w:r>
    </w:p>
    <w:p>
      <w:pPr>
        <w:pStyle w:val="26"/>
      </w:pPr>
      <w:r>
        <w:t>本文件规定了</w:t>
      </w:r>
      <w:r>
        <w:rPr>
          <w:rFonts w:hint="eastAsia"/>
          <w:lang w:eastAsia="zh-CN"/>
        </w:rPr>
        <w:t>樟子松</w:t>
      </w:r>
      <w:r>
        <w:t>人工林近自然经营的目标</w:t>
      </w:r>
      <w:r>
        <w:rPr>
          <w:rFonts w:hint="eastAsia"/>
        </w:rPr>
        <w:t>、</w:t>
      </w:r>
      <w:r>
        <w:t>原则、林木分类和标记、林分发育阶段划分与经营措施、作业区调查与设计等技术措施及指标。</w:t>
      </w:r>
    </w:p>
    <w:p>
      <w:pPr>
        <w:pStyle w:val="26"/>
      </w:pPr>
      <w:r>
        <w:t>本文件适用</w:t>
      </w:r>
      <w:r>
        <w:rPr>
          <w:rFonts w:hint="eastAsia"/>
        </w:rPr>
        <w:t>于</w:t>
      </w:r>
      <w:r>
        <w:rPr>
          <w:rFonts w:hint="eastAsia"/>
          <w:lang w:val="en-US" w:eastAsia="zh-CN"/>
        </w:rPr>
        <w:t>承德北部坝上地区及具有类似生境地区的</w:t>
      </w:r>
      <w:r>
        <w:rPr>
          <w:rFonts w:hint="eastAsia"/>
          <w:lang w:eastAsia="zh-CN"/>
        </w:rPr>
        <w:t>樟子松</w:t>
      </w:r>
      <w:r>
        <w:rPr>
          <w:rFonts w:hint="eastAsia"/>
        </w:rPr>
        <w:t>纯林，以及</w:t>
      </w:r>
      <w:r>
        <w:rPr>
          <w:rFonts w:hint="eastAsia"/>
          <w:lang w:eastAsia="zh-CN"/>
        </w:rPr>
        <w:t>樟子松</w:t>
      </w:r>
      <w:r>
        <w:rPr>
          <w:rFonts w:hint="eastAsia"/>
        </w:rPr>
        <w:t>为优势种的混交林的近自然抚育经营活动</w:t>
      </w:r>
      <w:r>
        <w:t>。</w:t>
      </w:r>
    </w:p>
    <w:p>
      <w:pPr>
        <w:pStyle w:val="65"/>
        <w:spacing w:before="240" w:after="240"/>
        <w:rPr>
          <w:rFonts w:ascii="Times New Roman"/>
          <w:color w:val="000000"/>
        </w:rPr>
      </w:pPr>
      <w:r>
        <w:rPr>
          <w:rFonts w:ascii="Times New Roman"/>
          <w:color w:val="000000"/>
        </w:rPr>
        <w:t>规范性引用文件</w:t>
      </w:r>
    </w:p>
    <w:p>
      <w:pPr>
        <w:pStyle w:val="26"/>
      </w:pPr>
      <w:r>
        <w:t>下列文件中的内容通过文中的规范性引用而构成本文件必不可少的条款。其中</w:t>
      </w:r>
      <w:r>
        <w:rPr>
          <w:rFonts w:hint="eastAsia"/>
        </w:rPr>
        <w:t>，</w:t>
      </w:r>
      <w:r>
        <w:t>注日期的引用文件，仅该日期对应的版本适用于本文件；不注日期的引用文件，其最新版本（包括所有的修改单）适用于本文件。</w:t>
      </w:r>
    </w:p>
    <w:p>
      <w:pPr>
        <w:pStyle w:val="26"/>
      </w:pPr>
    </w:p>
    <w:p>
      <w:pPr>
        <w:pStyle w:val="26"/>
      </w:pPr>
      <w:r>
        <w:t>GB/T</w:t>
      </w:r>
      <w:r>
        <w:rPr>
          <w:rFonts w:hint="eastAsia"/>
        </w:rPr>
        <w:t xml:space="preserve"> </w:t>
      </w:r>
      <w:r>
        <w:t>15781</w:t>
      </w:r>
      <w:r>
        <w:rPr>
          <w:rFonts w:hint="eastAsia"/>
        </w:rPr>
        <w:t xml:space="preserve">  </w:t>
      </w:r>
      <w:r>
        <w:t>森林抚育规程</w:t>
      </w:r>
    </w:p>
    <w:p>
      <w:pPr>
        <w:pStyle w:val="26"/>
      </w:pPr>
      <w:r>
        <w:t>GB/T</w:t>
      </w:r>
      <w:r>
        <w:rPr>
          <w:rFonts w:hint="eastAsia"/>
        </w:rPr>
        <w:t xml:space="preserve"> </w:t>
      </w:r>
      <w:r>
        <w:t>18337</w:t>
      </w:r>
      <w:r>
        <w:rPr>
          <w:rFonts w:hint="eastAsia"/>
        </w:rPr>
        <w:t xml:space="preserve">  </w:t>
      </w:r>
      <w:r>
        <w:t>生态公益林建设技术规程</w:t>
      </w:r>
    </w:p>
    <w:p>
      <w:pPr>
        <w:pStyle w:val="26"/>
      </w:pPr>
      <w:r>
        <w:t xml:space="preserve">GB/T 26424 </w:t>
      </w:r>
      <w:r>
        <w:rPr>
          <w:rFonts w:hint="eastAsia"/>
          <w:lang w:val="en-US" w:eastAsia="zh-CN"/>
        </w:rPr>
        <w:t xml:space="preserve"> </w:t>
      </w:r>
      <w:r>
        <w:t>森林资源规划设计调查技术规程</w:t>
      </w:r>
    </w:p>
    <w:p>
      <w:pPr>
        <w:pStyle w:val="26"/>
      </w:pPr>
      <w:r>
        <w:t xml:space="preserve">LY/T 1646 </w:t>
      </w:r>
      <w:r>
        <w:rPr>
          <w:rFonts w:hint="eastAsia"/>
          <w:lang w:val="en-US" w:eastAsia="zh-CN"/>
        </w:rPr>
        <w:t xml:space="preserve">  </w:t>
      </w:r>
      <w:r>
        <w:t>森林采伐作业规程</w:t>
      </w:r>
    </w:p>
    <w:p>
      <w:pPr>
        <w:pStyle w:val="26"/>
        <w:rPr>
          <w:rFonts w:hint="eastAsia" w:eastAsia="宋体"/>
          <w:lang w:val="en-US" w:eastAsia="zh-CN"/>
        </w:rPr>
      </w:pPr>
      <w:r>
        <w:rPr>
          <w:rFonts w:hint="eastAsia"/>
        </w:rPr>
        <w:t>LY/T 2908</w:t>
      </w:r>
      <w:r>
        <w:rPr>
          <w:rFonts w:hint="eastAsia"/>
          <w:lang w:val="en-US" w:eastAsia="zh-CN"/>
        </w:rPr>
        <w:t xml:space="preserve">   主要树种龄级与龄组划</w:t>
      </w:r>
      <w:bookmarkStart w:id="5" w:name="_GoBack"/>
      <w:bookmarkEnd w:id="5"/>
      <w:r>
        <w:rPr>
          <w:rFonts w:hint="eastAsia"/>
          <w:lang w:val="en-US" w:eastAsia="zh-CN"/>
        </w:rPr>
        <w:t xml:space="preserve">分 </w:t>
      </w:r>
    </w:p>
    <w:p>
      <w:pPr>
        <w:pStyle w:val="26"/>
        <w:rPr>
          <w:rFonts w:hint="eastAsia"/>
          <w:lang w:val="en-US" w:eastAsia="zh-CN"/>
        </w:rPr>
      </w:pPr>
      <w:r>
        <w:rPr>
          <w:rFonts w:hint="eastAsia"/>
          <w:lang w:val="en-US" w:eastAsia="zh-CN"/>
        </w:rPr>
        <w:t>DB21/T 3280 退化樟子松人工林修复技术规程</w:t>
      </w:r>
    </w:p>
    <w:p>
      <w:pPr>
        <w:pStyle w:val="26"/>
        <w:rPr>
          <w:rFonts w:hint="default"/>
          <w:lang w:val="en-US" w:eastAsia="zh-CN"/>
        </w:rPr>
      </w:pPr>
      <w:r>
        <w:rPr>
          <w:rFonts w:hint="eastAsia"/>
          <w:lang w:val="en-US" w:eastAsia="zh-CN"/>
        </w:rPr>
        <w:t>DB13/T 2098 樟子松人工林抚育技术规程</w:t>
      </w:r>
    </w:p>
    <w:p>
      <w:pPr>
        <w:pStyle w:val="65"/>
        <w:spacing w:before="240" w:after="240"/>
        <w:rPr>
          <w:rFonts w:ascii="Times New Roman"/>
          <w:color w:val="000000"/>
        </w:rPr>
      </w:pPr>
      <w:r>
        <w:rPr>
          <w:rFonts w:ascii="Times New Roman"/>
          <w:color w:val="000000"/>
        </w:rPr>
        <w:t>术语和定义</w:t>
      </w:r>
    </w:p>
    <w:p>
      <w:pPr>
        <w:pStyle w:val="26"/>
        <w:rPr>
          <w:rFonts w:hint="eastAsia" w:ascii="Times New Roman"/>
          <w:color w:val="000000"/>
        </w:rPr>
      </w:pPr>
      <w:r>
        <w:rPr>
          <w:rFonts w:hint="eastAsia" w:ascii="Times New Roman"/>
          <w:color w:val="000000"/>
        </w:rPr>
        <w:t>下列术语和定义适用本文件。</w:t>
      </w:r>
    </w:p>
    <w:p>
      <w:pPr>
        <w:pStyle w:val="62"/>
        <w:bidi w:val="0"/>
        <w:rPr>
          <w:rFonts w:hint="eastAsia" w:hAnsi="Times New Roman" w:cs="Times New Roman"/>
        </w:rPr>
      </w:pPr>
    </w:p>
    <w:p>
      <w:pPr>
        <w:pStyle w:val="26"/>
        <w:rPr>
          <w:rFonts w:hint="eastAsia"/>
        </w:rPr>
      </w:pPr>
      <w:r>
        <w:rPr>
          <w:rFonts w:hint="eastAsia" w:ascii="方正黑体_GBK" w:hAnsi="方正黑体_GBK" w:eastAsia="方正黑体_GBK" w:cs="方正黑体_GBK"/>
          <w:lang w:val="en-US" w:eastAsia="zh-CN"/>
        </w:rPr>
        <w:t>近自然经营</w:t>
      </w:r>
      <w:r>
        <w:rPr>
          <w:rFonts w:hint="eastAsia" w:ascii="方正黑体_GBK" w:hAnsi="方正黑体_GBK" w:eastAsia="方正黑体_GBK" w:cs="方正黑体_GBK"/>
        </w:rPr>
        <w:t xml:space="preserve">  </w:t>
      </w:r>
      <w:r>
        <w:rPr>
          <w:rFonts w:hint="eastAsia" w:ascii="方正黑体_GBK" w:hAnsi="方正黑体_GBK" w:eastAsia="方正黑体_GBK" w:cs="方正黑体_GBK"/>
          <w:lang w:val="en-US" w:eastAsia="zh-CN"/>
        </w:rPr>
        <w:t>close-to-nature forest management</w:t>
      </w:r>
    </w:p>
    <w:p>
      <w:pPr>
        <w:pStyle w:val="26"/>
        <w:rPr>
          <w:rFonts w:hint="eastAsia" w:ascii="Times New Roman"/>
          <w:color w:val="000000"/>
          <w:lang w:eastAsia="zh-CN"/>
        </w:rPr>
      </w:pPr>
      <w:r>
        <w:rPr>
          <w:rFonts w:hint="eastAsia" w:ascii="Times New Roman"/>
          <w:color w:val="000000"/>
          <w:lang w:eastAsia="zh-CN"/>
        </w:rPr>
        <w:t>遵循森林演替规律，利用森林的各种自然力，在森林全生命周期内实施目标树经营等人工干预措施，促进森林发育进程，形成稳定的、近自然化的复层、混交、异龄森林生态系统。</w:t>
      </w:r>
    </w:p>
    <w:p>
      <w:pPr>
        <w:pStyle w:val="62"/>
        <w:bidi w:val="0"/>
        <w:rPr>
          <w:rFonts w:hint="eastAsia" w:hAnsi="Times New Roman" w:cs="Times New Roman"/>
        </w:rPr>
      </w:pPr>
    </w:p>
    <w:p>
      <w:pPr>
        <w:pStyle w:val="26"/>
        <w:rPr>
          <w:rFonts w:hint="eastAsia"/>
        </w:rPr>
      </w:pPr>
      <w:r>
        <w:rPr>
          <w:rFonts w:hint="eastAsia" w:ascii="方正黑体_GBK" w:hAnsi="方正黑体_GBK" w:eastAsia="方正黑体_GBK" w:cs="方正黑体_GBK"/>
        </w:rPr>
        <w:t>目标树  target tree</w:t>
      </w:r>
    </w:p>
    <w:p>
      <w:pPr>
        <w:pStyle w:val="26"/>
      </w:pPr>
      <w:r>
        <w:rPr>
          <w:rFonts w:hint="eastAsia" w:ascii="Times New Roman"/>
          <w:kern w:val="2"/>
          <w:szCs w:val="21"/>
        </w:rPr>
        <w:t>对林分稳定性和生产力发挥重要作用的长势好、质量优、寿命长、价值高，需要长期保留直到达到目标直径方可采伐利用的林木。</w:t>
      </w:r>
    </w:p>
    <w:p>
      <w:pPr>
        <w:pStyle w:val="62"/>
        <w:bidi w:val="0"/>
        <w:rPr>
          <w:rFonts w:hint="eastAsia" w:hAnsi="Times New Roman" w:cs="Times New Roman"/>
        </w:rPr>
      </w:pPr>
    </w:p>
    <w:p>
      <w:pPr>
        <w:pStyle w:val="26"/>
        <w:rPr>
          <w:rFonts w:hint="eastAsia"/>
        </w:rPr>
      </w:pPr>
      <w:r>
        <w:rPr>
          <w:rFonts w:hint="eastAsia" w:ascii="方正黑体_GBK" w:hAnsi="方正黑体_GBK" w:eastAsia="方正黑体_GBK" w:cs="方正黑体_GBK"/>
        </w:rPr>
        <w:t>干扰树 disturbing tree</w:t>
      </w:r>
    </w:p>
    <w:p>
      <w:pPr>
        <w:pStyle w:val="26"/>
        <w:rPr>
          <w:rFonts w:hint="eastAsia" w:eastAsia="宋体"/>
          <w:lang w:eastAsia="zh-CN"/>
        </w:rPr>
      </w:pPr>
      <w:r>
        <w:rPr>
          <w:rFonts w:hint="eastAsia" w:ascii="Times New Roman"/>
          <w:szCs w:val="21"/>
        </w:rPr>
        <w:t>直接对目标树生长产生不利影响的、需要在近期或下一个生长期择伐利用的林木</w:t>
      </w:r>
      <w:r>
        <w:rPr>
          <w:rFonts w:hint="eastAsia" w:ascii="Times New Roman"/>
          <w:szCs w:val="21"/>
          <w:lang w:eastAsia="zh-CN"/>
        </w:rPr>
        <w:t>。</w:t>
      </w:r>
    </w:p>
    <w:p>
      <w:pPr>
        <w:pStyle w:val="62"/>
        <w:bidi w:val="0"/>
        <w:rPr>
          <w:rFonts w:hint="eastAsia" w:hAnsi="Times New Roman" w:cs="Times New Roman"/>
        </w:rPr>
      </w:pPr>
    </w:p>
    <w:p>
      <w:pPr>
        <w:pStyle w:val="26"/>
        <w:rPr>
          <w:rFonts w:ascii="Times New Roman"/>
          <w:szCs w:val="21"/>
        </w:rPr>
      </w:pPr>
      <w:r>
        <w:rPr>
          <w:rFonts w:hint="eastAsia" w:ascii="方正黑体_GBK" w:hAnsi="方正黑体_GBK" w:eastAsia="方正黑体_GBK" w:cs="方正黑体_GBK"/>
        </w:rPr>
        <w:t>辅助树 auxiliary tree</w:t>
      </w:r>
    </w:p>
    <w:p>
      <w:pPr>
        <w:pStyle w:val="26"/>
      </w:pPr>
      <w:r>
        <w:rPr>
          <w:rFonts w:hint="eastAsia" w:ascii="Times New Roman"/>
          <w:szCs w:val="21"/>
        </w:rPr>
        <w:t>有利于提高森林的生物多样性、保护珍稀濒危树种、改善森林空间结构、为鸟类或其他动物提供栖息场所、保护和改良土壤等功能的林木，选择标记为辅助树并在抚育活动中加以保护。</w:t>
      </w:r>
    </w:p>
    <w:p>
      <w:pPr>
        <w:pStyle w:val="62"/>
        <w:bidi w:val="0"/>
        <w:rPr>
          <w:rFonts w:hint="eastAsia" w:hAnsi="Times New Roman" w:cs="Times New Roman"/>
        </w:rPr>
      </w:pPr>
    </w:p>
    <w:p>
      <w:pPr>
        <w:pStyle w:val="26"/>
        <w:rPr>
          <w:rFonts w:hint="eastAsia"/>
        </w:rPr>
      </w:pPr>
      <w:r>
        <w:rPr>
          <w:rFonts w:hint="eastAsia" w:ascii="方正黑体_GBK" w:hAnsi="方正黑体_GBK" w:eastAsia="方正黑体_GBK" w:cs="方正黑体_GBK"/>
        </w:rPr>
        <w:t>其他树 ordinary tree</w:t>
      </w:r>
    </w:p>
    <w:p>
      <w:pPr>
        <w:pStyle w:val="26"/>
      </w:pPr>
      <w:r>
        <w:rPr>
          <w:rFonts w:hint="eastAsia" w:ascii="Times New Roman"/>
          <w:szCs w:val="21"/>
        </w:rPr>
        <w:t>除目标树、干扰树、辅助树以外的林木。</w:t>
      </w:r>
    </w:p>
    <w:p>
      <w:pPr>
        <w:pStyle w:val="62"/>
        <w:bidi w:val="0"/>
        <w:rPr>
          <w:rFonts w:hint="eastAsia" w:hAnsi="Times New Roman" w:cs="Times New Roman"/>
        </w:rPr>
      </w:pPr>
    </w:p>
    <w:p>
      <w:pPr>
        <w:pStyle w:val="26"/>
        <w:rPr>
          <w:rFonts w:hint="eastAsia" w:ascii="Times New Roman" w:eastAsia="宋体"/>
          <w:szCs w:val="21"/>
          <w:lang w:eastAsia="zh-CN"/>
        </w:rPr>
      </w:pPr>
      <w:r>
        <w:rPr>
          <w:rFonts w:hint="eastAsia" w:ascii="CESI黑体-GB2312" w:hAnsi="CESI黑体-GB2312" w:eastAsia="CESI黑体-GB2312" w:cs="CESI黑体-GB2312"/>
        </w:rPr>
        <w:t>目标</w:t>
      </w:r>
      <w:r>
        <w:rPr>
          <w:rFonts w:hint="eastAsia" w:ascii="CESI黑体-GB2312" w:hAnsi="CESI黑体-GB2312" w:eastAsia="CESI黑体-GB2312" w:cs="CESI黑体-GB2312"/>
          <w:lang w:val="en-US" w:eastAsia="zh-CN"/>
        </w:rPr>
        <w:t>胸径</w:t>
      </w:r>
      <w:r>
        <w:rPr>
          <w:rFonts w:hint="eastAsia" w:ascii="CESI黑体-GB2312" w:hAnsi="CESI黑体-GB2312" w:eastAsia="CESI黑体-GB2312" w:cs="CESI黑体-GB2312"/>
        </w:rPr>
        <w:t xml:space="preserve"> target diameter</w:t>
      </w:r>
      <w:r>
        <w:rPr>
          <w:rFonts w:hint="eastAsia" w:ascii="CESI黑体-GB2312" w:hAnsi="CESI黑体-GB2312" w:eastAsia="CESI黑体-GB2312" w:cs="CESI黑体-GB2312"/>
          <w:lang w:val="en-US" w:eastAsia="zh-CN"/>
        </w:rPr>
        <w:t xml:space="preserve"> at breast height</w:t>
      </w:r>
    </w:p>
    <w:p>
      <w:pPr>
        <w:pStyle w:val="26"/>
      </w:pPr>
      <w:r>
        <w:rPr>
          <w:rFonts w:ascii="Times New Roman"/>
          <w:szCs w:val="21"/>
        </w:rPr>
        <w:t>目标树通过径向生长而达到经营目标进入最佳利用临界点时的胸径。</w:t>
      </w:r>
    </w:p>
    <w:p>
      <w:pPr>
        <w:pStyle w:val="62"/>
        <w:bidi w:val="0"/>
        <w:rPr>
          <w:rFonts w:hint="eastAsia" w:hAnsi="Times New Roman" w:cs="Times New Roman"/>
        </w:rPr>
      </w:pPr>
    </w:p>
    <w:p>
      <w:pPr>
        <w:pStyle w:val="26"/>
        <w:rPr>
          <w:rFonts w:hint="eastAsia"/>
        </w:rPr>
      </w:pPr>
      <w:r>
        <w:rPr>
          <w:rFonts w:hint="eastAsia" w:ascii="方正黑体_GBK" w:hAnsi="方正黑体_GBK" w:eastAsia="方正黑体_GBK" w:cs="方正黑体_GBK"/>
        </w:rPr>
        <w:t>森林建群阶段 forest establishment stage</w:t>
      </w:r>
    </w:p>
    <w:p>
      <w:pPr>
        <w:pStyle w:val="26"/>
      </w:pPr>
      <w:r>
        <w:rPr>
          <w:rFonts w:ascii="Times New Roman"/>
          <w:szCs w:val="21"/>
        </w:rPr>
        <w:t>人工造林到幼林郁闭的森林生长发育阶段。</w:t>
      </w:r>
    </w:p>
    <w:p>
      <w:pPr>
        <w:pStyle w:val="62"/>
        <w:bidi w:val="0"/>
        <w:rPr>
          <w:rFonts w:hint="eastAsia" w:hAnsi="Times New Roman" w:cs="Times New Roman"/>
        </w:rPr>
      </w:pPr>
    </w:p>
    <w:p>
      <w:pPr>
        <w:pStyle w:val="26"/>
        <w:rPr>
          <w:rFonts w:hint="eastAsia"/>
        </w:rPr>
      </w:pPr>
      <w:r>
        <w:rPr>
          <w:rFonts w:hint="eastAsia" w:ascii="方正黑体_GBK" w:hAnsi="方正黑体_GBK" w:eastAsia="方正黑体_GBK" w:cs="方正黑体_GBK"/>
        </w:rPr>
        <w:t>竞争生长阶段 competitive growth stage</w:t>
      </w:r>
    </w:p>
    <w:p>
      <w:pPr>
        <w:pStyle w:val="26"/>
      </w:pPr>
      <w:r>
        <w:rPr>
          <w:rFonts w:ascii="Times New Roman"/>
          <w:szCs w:val="21"/>
        </w:rPr>
        <w:t>森林从郁闭后林木通过竞争开始快速高生长的发育阶段。</w:t>
      </w:r>
    </w:p>
    <w:p>
      <w:pPr>
        <w:pStyle w:val="62"/>
        <w:bidi w:val="0"/>
        <w:rPr>
          <w:rFonts w:hint="eastAsia" w:hAnsi="Times New Roman" w:cs="Times New Roman"/>
        </w:rPr>
      </w:pPr>
    </w:p>
    <w:p>
      <w:pPr>
        <w:pStyle w:val="26"/>
        <w:rPr>
          <w:rFonts w:hint="eastAsia" w:ascii="CESI黑体-GB2312" w:hAnsi="CESI黑体-GB2312" w:eastAsia="CESI黑体-GB2312" w:cs="CESI黑体-GB2312"/>
        </w:rPr>
      </w:pPr>
      <w:r>
        <w:rPr>
          <w:rFonts w:hint="eastAsia" w:ascii="CESI黑体-GB2312" w:hAnsi="CESI黑体-GB2312" w:eastAsia="CESI黑体-GB2312" w:cs="CESI黑体-GB2312"/>
        </w:rPr>
        <w:t>质量选择阶段 quality selection stage</w:t>
      </w:r>
    </w:p>
    <w:p>
      <w:pPr>
        <w:pStyle w:val="26"/>
      </w:pPr>
      <w:r>
        <w:rPr>
          <w:rFonts w:ascii="Times New Roman"/>
          <w:szCs w:val="21"/>
        </w:rPr>
        <w:t>单木间互斥竞争激烈，林内优势木和被压木分化明显，林下开始出现天然更新幼苗和幼树的发育阶段。</w:t>
      </w:r>
    </w:p>
    <w:p>
      <w:pPr>
        <w:pStyle w:val="62"/>
        <w:bidi w:val="0"/>
        <w:rPr>
          <w:rFonts w:hint="eastAsia" w:hAnsi="Times New Roman" w:cs="Times New Roman"/>
        </w:rPr>
      </w:pPr>
    </w:p>
    <w:p>
      <w:pPr>
        <w:pStyle w:val="26"/>
        <w:rPr>
          <w:rFonts w:hint="eastAsia" w:ascii="方正黑体_GBK" w:hAnsi="方正黑体_GBK" w:eastAsia="方正黑体_GBK" w:cs="方正黑体_GBK"/>
        </w:rPr>
      </w:pPr>
      <w:r>
        <w:rPr>
          <w:rFonts w:hint="eastAsia" w:ascii="方正黑体_GBK" w:hAnsi="方正黑体_GBK" w:eastAsia="方正黑体_GBK" w:cs="方正黑体_GBK"/>
        </w:rPr>
        <w:t>近自然森林阶段 close-to-nature forest stage</w:t>
      </w:r>
    </w:p>
    <w:p>
      <w:pPr>
        <w:pStyle w:val="26"/>
      </w:pPr>
      <w:r>
        <w:rPr>
          <w:rFonts w:ascii="Times New Roman"/>
          <w:szCs w:val="21"/>
        </w:rPr>
        <w:t>由于持续的排斥性竞争和林下更新生长，主林层树种结构出现明显交替变化，林分具备了合理的垂直结构，</w:t>
      </w:r>
      <w:r>
        <w:rPr>
          <w:rFonts w:hint="eastAsia" w:ascii="Times New Roman"/>
          <w:szCs w:val="21"/>
        </w:rPr>
        <w:t>部分林木达到目标胸径</w:t>
      </w:r>
      <w:r>
        <w:rPr>
          <w:rFonts w:hint="eastAsia" w:ascii="Times New Roman"/>
          <w:szCs w:val="21"/>
          <w:lang w:eastAsia="zh-CN"/>
        </w:rPr>
        <w:t>，</w:t>
      </w:r>
      <w:r>
        <w:rPr>
          <w:rFonts w:ascii="Times New Roman"/>
          <w:szCs w:val="21"/>
        </w:rPr>
        <w:t>树种混交特征明显的发育阶段。</w:t>
      </w:r>
    </w:p>
    <w:p>
      <w:pPr>
        <w:pStyle w:val="62"/>
        <w:spacing w:before="120" w:after="120"/>
      </w:pPr>
    </w:p>
    <w:p>
      <w:pPr>
        <w:pStyle w:val="26"/>
        <w:rPr>
          <w:rFonts w:hint="eastAsia" w:ascii="方正黑体_GBK" w:hAnsi="方正黑体_GBK" w:eastAsia="方正黑体_GBK" w:cs="方正黑体_GBK"/>
        </w:rPr>
      </w:pPr>
      <w:r>
        <w:rPr>
          <w:rFonts w:hint="eastAsia" w:ascii="方正黑体_GBK" w:hAnsi="方正黑体_GBK" w:eastAsia="方正黑体_GBK" w:cs="方正黑体_GBK"/>
        </w:rPr>
        <w:t>恒续</w:t>
      </w:r>
      <w:r>
        <w:rPr>
          <w:rFonts w:hint="eastAsia" w:ascii="方正黑体_GBK" w:hAnsi="方正黑体_GBK" w:eastAsia="方正黑体_GBK" w:cs="方正黑体_GBK"/>
          <w:lang w:val="en-US" w:eastAsia="zh-CN"/>
        </w:rPr>
        <w:t>结构阶段</w:t>
      </w:r>
      <w:r>
        <w:rPr>
          <w:rFonts w:hint="eastAsia" w:ascii="方正黑体_GBK" w:hAnsi="方正黑体_GBK" w:eastAsia="方正黑体_GBK" w:cs="方正黑体_GBK"/>
        </w:rPr>
        <w:t xml:space="preserve"> </w:t>
      </w:r>
      <w:r>
        <w:rPr>
          <w:rFonts w:hint="eastAsia" w:ascii="方正黑体_GBK" w:hAnsi="方正黑体_GBK" w:eastAsia="方正黑体_GBK" w:cs="方正黑体_GBK"/>
          <w:lang w:val="en-US" w:eastAsia="zh-CN"/>
        </w:rPr>
        <w:t>permanent forest stage</w:t>
      </w:r>
    </w:p>
    <w:p>
      <w:pPr>
        <w:pStyle w:val="26"/>
        <w:rPr>
          <w:rFonts w:ascii="Times New Roman"/>
          <w:szCs w:val="21"/>
        </w:rPr>
      </w:pPr>
      <w:r>
        <w:rPr>
          <w:rFonts w:ascii="Times New Roman"/>
          <w:szCs w:val="21"/>
        </w:rPr>
        <w:t>以多树种、多层次、异龄林为森林结构特征而经营的，结构和功能较为稳定的森林。</w:t>
      </w:r>
    </w:p>
    <w:p>
      <w:pPr>
        <w:pStyle w:val="65"/>
        <w:spacing w:before="240" w:after="240"/>
      </w:pPr>
      <w:r>
        <w:t>原则</w:t>
      </w:r>
    </w:p>
    <w:p>
      <w:pPr>
        <w:pStyle w:val="62"/>
        <w:spacing w:before="120" w:after="120"/>
        <w:rPr>
          <w:rFonts w:hint="eastAsia"/>
          <w:color w:val="auto"/>
          <w:lang w:val="en-US" w:eastAsia="zh-CN"/>
        </w:rPr>
      </w:pPr>
      <w:r>
        <w:rPr>
          <w:rFonts w:hint="eastAsia"/>
          <w:color w:val="auto"/>
          <w:lang w:val="en-US" w:eastAsia="zh-CN"/>
        </w:rPr>
        <w:t>生物合理原则</w:t>
      </w:r>
    </w:p>
    <w:p>
      <w:pPr>
        <w:pStyle w:val="26"/>
        <w:rPr>
          <w:rFonts w:hint="eastAsia" w:ascii="Times New Roman"/>
          <w:color w:val="auto"/>
          <w:kern w:val="2"/>
          <w:szCs w:val="21"/>
        </w:rPr>
      </w:pPr>
      <w:r>
        <w:rPr>
          <w:rFonts w:hint="eastAsia" w:ascii="Times New Roman"/>
          <w:color w:val="auto"/>
          <w:kern w:val="2"/>
          <w:szCs w:val="21"/>
          <w:lang w:val="en-US" w:eastAsia="zh-CN"/>
        </w:rPr>
        <w:t>森林抚育经营中的树种多样性维持要以维持土壤地力、保持林木生长活力和维护林分结构稳定性为基本要求，才能保持森林经营目标长期稳定</w:t>
      </w:r>
      <w:r>
        <w:rPr>
          <w:rFonts w:hint="eastAsia" w:ascii="Times New Roman"/>
          <w:color w:val="auto"/>
          <w:kern w:val="2"/>
          <w:szCs w:val="21"/>
        </w:rPr>
        <w:t>。</w:t>
      </w:r>
    </w:p>
    <w:p>
      <w:pPr>
        <w:pStyle w:val="62"/>
        <w:spacing w:before="120" w:after="120"/>
        <w:rPr>
          <w:rFonts w:hint="eastAsia"/>
          <w:color w:val="auto"/>
          <w:lang w:val="en-US" w:eastAsia="zh-CN"/>
        </w:rPr>
      </w:pPr>
      <w:r>
        <w:rPr>
          <w:rFonts w:hint="eastAsia"/>
          <w:color w:val="auto"/>
          <w:lang w:val="en-US" w:eastAsia="zh-CN"/>
        </w:rPr>
        <w:t>利用自然动力原则</w:t>
      </w:r>
    </w:p>
    <w:p>
      <w:pPr>
        <w:pStyle w:val="26"/>
        <w:rPr>
          <w:rFonts w:hint="default" w:ascii="Times New Roman" w:eastAsia="宋体"/>
          <w:color w:val="auto"/>
          <w:kern w:val="2"/>
          <w:szCs w:val="21"/>
          <w:lang w:val="en-US" w:eastAsia="zh-CN"/>
        </w:rPr>
      </w:pPr>
      <w:r>
        <w:rPr>
          <w:rFonts w:hint="eastAsia" w:ascii="Times New Roman"/>
          <w:color w:val="auto"/>
          <w:kern w:val="2"/>
          <w:szCs w:val="21"/>
          <w:lang w:val="en-US" w:eastAsia="zh-CN"/>
        </w:rPr>
        <w:t>通过合理利用天然更新机制和自然竞争动力来促进森林生长发育，辅助以人为干预优化更新苗空间结构。</w:t>
      </w:r>
    </w:p>
    <w:p>
      <w:pPr>
        <w:pStyle w:val="62"/>
        <w:spacing w:before="120" w:after="120"/>
        <w:rPr>
          <w:rFonts w:hint="eastAsia"/>
          <w:color w:val="auto"/>
          <w:lang w:val="en-US" w:eastAsia="zh-CN"/>
        </w:rPr>
      </w:pPr>
      <w:r>
        <w:rPr>
          <w:rFonts w:hint="eastAsia"/>
          <w:color w:val="auto"/>
          <w:lang w:val="en-US" w:eastAsia="zh-CN"/>
        </w:rPr>
        <w:t>促进响应力原则</w:t>
      </w:r>
    </w:p>
    <w:p>
      <w:pPr>
        <w:pStyle w:val="26"/>
        <w:rPr>
          <w:rFonts w:hint="default" w:ascii="Times New Roman" w:eastAsia="宋体"/>
          <w:color w:val="auto"/>
          <w:kern w:val="2"/>
          <w:szCs w:val="21"/>
          <w:lang w:val="en-US" w:eastAsia="zh-CN"/>
        </w:rPr>
      </w:pPr>
      <w:r>
        <w:rPr>
          <w:rFonts w:hint="eastAsia" w:ascii="Times New Roman"/>
          <w:color w:val="auto"/>
          <w:kern w:val="2"/>
          <w:szCs w:val="21"/>
          <w:lang w:val="en-US" w:eastAsia="zh-CN"/>
        </w:rPr>
        <w:t>抚育经营中执行的所有措施均要确认可以得到林分或林木的积极反馈，以实现有的放矢的科学经营。</w:t>
      </w:r>
    </w:p>
    <w:p>
      <w:pPr>
        <w:pStyle w:val="65"/>
        <w:spacing w:before="240" w:after="240"/>
      </w:pPr>
      <w:r>
        <w:rPr>
          <w:rFonts w:hint="eastAsia" w:ascii="Times New Roman" w:eastAsia="方正黑体_GBK"/>
          <w:bCs/>
          <w:szCs w:val="21"/>
        </w:rPr>
        <w:t>林木分类和标记</w:t>
      </w:r>
    </w:p>
    <w:p>
      <w:pPr>
        <w:pStyle w:val="62"/>
        <w:bidi w:val="0"/>
        <w:rPr>
          <w:rFonts w:hint="eastAsia" w:hAnsi="Times New Roman" w:cs="Times New Roman"/>
        </w:rPr>
      </w:pPr>
      <w:r>
        <w:rPr>
          <w:rFonts w:hint="eastAsia" w:hAnsi="Times New Roman" w:cs="Times New Roman"/>
        </w:rPr>
        <w:t>林木分类</w:t>
      </w:r>
    </w:p>
    <w:p>
      <w:pPr>
        <w:pStyle w:val="26"/>
        <w:rPr>
          <w:rFonts w:hAnsi="黑体" w:cs="黑体"/>
        </w:rPr>
      </w:pPr>
      <w:r>
        <w:rPr>
          <w:rFonts w:hint="eastAsia"/>
        </w:rPr>
        <w:t>分为目标树、</w:t>
      </w:r>
      <w:r>
        <w:rPr>
          <w:rFonts w:hint="eastAsia"/>
          <w:color w:val="auto"/>
          <w:lang w:val="en-US" w:eastAsia="zh-CN"/>
        </w:rPr>
        <w:t>辅助树、</w:t>
      </w:r>
      <w:r>
        <w:rPr>
          <w:rFonts w:hint="eastAsia"/>
        </w:rPr>
        <w:t>干扰树、</w:t>
      </w:r>
      <w:r>
        <w:rPr>
          <w:rFonts w:hint="eastAsia"/>
          <w:lang w:eastAsia="zh-CN"/>
        </w:rPr>
        <w:t>其他树</w:t>
      </w:r>
      <w:r>
        <w:rPr>
          <w:rFonts w:hint="eastAsia"/>
        </w:rPr>
        <w:t>4种类型。分类方法按照GB/T 15781执行。</w:t>
      </w:r>
    </w:p>
    <w:p>
      <w:pPr>
        <w:pStyle w:val="62"/>
        <w:bidi w:val="0"/>
        <w:rPr>
          <w:rFonts w:hint="eastAsia"/>
        </w:rPr>
      </w:pPr>
      <w:r>
        <w:rPr>
          <w:rFonts w:hint="eastAsia" w:hAnsi="Times New Roman" w:cs="Times New Roman"/>
        </w:rPr>
        <w:t>林木标记</w:t>
      </w:r>
    </w:p>
    <w:p>
      <w:pPr>
        <w:pStyle w:val="66"/>
        <w:bidi w:val="0"/>
        <w:rPr>
          <w:rFonts w:hint="eastAsia" w:hAnsi="Times New Roman" w:cs="Times New Roman"/>
        </w:rPr>
      </w:pPr>
      <w:r>
        <w:rPr>
          <w:rFonts w:hint="eastAsia" w:hAnsi="Times New Roman" w:cs="Times New Roman"/>
        </w:rPr>
        <w:t>目标树</w:t>
      </w:r>
    </w:p>
    <w:p>
      <w:pPr>
        <w:pStyle w:val="26"/>
        <w:rPr>
          <w:rFonts w:hint="eastAsia"/>
        </w:rPr>
      </w:pPr>
      <w:r>
        <w:rPr>
          <w:rFonts w:hint="eastAsia"/>
        </w:rPr>
        <w:t>在主林层的优势木中，选择干形通直圆满、根部无损伤，树冠均匀饱满、锥形、针叶浓密，无病虫害的林木，现场标记为Z。</w:t>
      </w:r>
    </w:p>
    <w:p>
      <w:pPr>
        <w:pStyle w:val="66"/>
        <w:bidi w:val="0"/>
        <w:rPr>
          <w:rFonts w:hint="eastAsia" w:hAnsi="Times New Roman" w:cs="Times New Roman"/>
        </w:rPr>
      </w:pPr>
      <w:r>
        <w:rPr>
          <w:rFonts w:hint="eastAsia" w:hAnsi="Times New Roman" w:cs="Times New Roman"/>
        </w:rPr>
        <w:t>辅助树</w:t>
      </w:r>
    </w:p>
    <w:p>
      <w:pPr>
        <w:pStyle w:val="26"/>
      </w:pPr>
      <w:r>
        <w:rPr>
          <w:rFonts w:hint="eastAsia"/>
        </w:rPr>
        <w:t>具有保存价值的古树、国家和地方发布的濒危树种名录中的林木或在当地属于稀有树种的林木；</w:t>
      </w:r>
      <w:r>
        <w:t>或有鸟窝、蜂巢的林木，标记为S。</w:t>
      </w:r>
    </w:p>
    <w:p>
      <w:pPr>
        <w:pStyle w:val="66"/>
        <w:bidi w:val="0"/>
        <w:rPr>
          <w:rFonts w:hint="eastAsia" w:hAnsi="Times New Roman" w:cs="Times New Roman"/>
        </w:rPr>
      </w:pPr>
      <w:r>
        <w:rPr>
          <w:rFonts w:hint="eastAsia" w:hAnsi="Times New Roman" w:cs="Times New Roman"/>
        </w:rPr>
        <w:t>干扰树</w:t>
      </w:r>
    </w:p>
    <w:p>
      <w:pPr>
        <w:pStyle w:val="26"/>
        <w:rPr>
          <w:rFonts w:hint="eastAsia"/>
        </w:rPr>
      </w:pPr>
      <w:r>
        <w:rPr>
          <w:rFonts w:hint="eastAsia"/>
        </w:rPr>
        <w:t>树冠与目标树相接并直接影响目标树或生态目标树生长的林木，标记为</w:t>
      </w:r>
      <w:r>
        <w:t>B。</w:t>
      </w:r>
    </w:p>
    <w:p>
      <w:pPr>
        <w:pStyle w:val="66"/>
        <w:spacing w:before="120" w:after="120"/>
        <w:rPr>
          <w:color w:val="auto"/>
        </w:rPr>
      </w:pPr>
      <w:r>
        <w:rPr>
          <w:rFonts w:hint="eastAsia"/>
          <w:color w:val="auto"/>
          <w:lang w:val="en-US" w:eastAsia="zh-CN"/>
        </w:rPr>
        <w:t>其他树</w:t>
      </w:r>
    </w:p>
    <w:p>
      <w:pPr>
        <w:pStyle w:val="26"/>
      </w:pPr>
      <w:r>
        <w:rPr>
          <w:rFonts w:hint="eastAsia"/>
          <w:color w:val="auto"/>
        </w:rPr>
        <w:t>除了目标树、干扰树、辅助树之外的林木个体均为</w:t>
      </w:r>
      <w:r>
        <w:rPr>
          <w:rFonts w:hint="eastAsia"/>
          <w:color w:val="auto"/>
          <w:lang w:val="en-US" w:eastAsia="zh-CN"/>
        </w:rPr>
        <w:t>其他树</w:t>
      </w:r>
      <w:r>
        <w:rPr>
          <w:rFonts w:hint="eastAsia"/>
          <w:color w:val="auto"/>
        </w:rPr>
        <w:t>，不做标</w:t>
      </w:r>
      <w:r>
        <w:rPr>
          <w:rFonts w:hint="eastAsia"/>
        </w:rPr>
        <w:t>记。</w:t>
      </w:r>
    </w:p>
    <w:p>
      <w:pPr>
        <w:pStyle w:val="26"/>
        <w:rPr>
          <w:rFonts w:hint="eastAsia"/>
        </w:rPr>
      </w:pPr>
    </w:p>
    <w:p>
      <w:pPr>
        <w:pStyle w:val="65"/>
        <w:spacing w:before="240" w:after="240"/>
      </w:pPr>
      <w:r>
        <w:t>林分发</w:t>
      </w:r>
      <w:r>
        <w:rPr>
          <w:rFonts w:hint="eastAsia"/>
          <w:lang w:eastAsia="zh-CN"/>
        </w:rPr>
        <w:t>育</w:t>
      </w:r>
      <w:r>
        <w:t>阶段划分</w:t>
      </w:r>
      <w:r>
        <w:rPr>
          <w:rFonts w:hint="eastAsia"/>
          <w:lang w:val="en-US" w:eastAsia="zh-CN"/>
        </w:rPr>
        <w:t>和经营措施</w:t>
      </w:r>
    </w:p>
    <w:p>
      <w:pPr>
        <w:pStyle w:val="62"/>
        <w:bidi w:val="0"/>
        <w:rPr>
          <w:rFonts w:hint="eastAsia" w:hAnsi="Times New Roman" w:cs="Times New Roman"/>
        </w:rPr>
      </w:pPr>
      <w:r>
        <w:rPr>
          <w:rFonts w:hint="eastAsia" w:hAnsi="Times New Roman" w:cs="Times New Roman"/>
        </w:rPr>
        <w:t>森林建群阶段</w:t>
      </w:r>
    </w:p>
    <w:p>
      <w:pPr>
        <w:ind w:firstLine="420" w:firstLineChars="200"/>
        <w:rPr>
          <w:rFonts w:ascii="宋体"/>
          <w:kern w:val="0"/>
          <w:szCs w:val="20"/>
        </w:rPr>
      </w:pPr>
      <w:r>
        <w:rPr>
          <w:rFonts w:hint="eastAsia" w:ascii="宋体"/>
          <w:kern w:val="0"/>
          <w:szCs w:val="20"/>
        </w:rPr>
        <w:t>播种或植苗造林后，</w:t>
      </w:r>
      <w:r>
        <w:rPr>
          <w:rFonts w:hint="eastAsia" w:ascii="宋体"/>
          <w:kern w:val="0"/>
          <w:szCs w:val="20"/>
          <w:lang w:val="en-US" w:eastAsia="zh-CN"/>
        </w:rPr>
        <w:t>林分生长</w:t>
      </w:r>
      <w:r>
        <w:rPr>
          <w:rFonts w:hint="eastAsia" w:ascii="宋体"/>
          <w:kern w:val="0"/>
          <w:szCs w:val="20"/>
        </w:rPr>
        <w:t>发育</w:t>
      </w:r>
      <w:r>
        <w:rPr>
          <w:rFonts w:hint="eastAsia" w:ascii="宋体"/>
          <w:kern w:val="0"/>
          <w:szCs w:val="20"/>
          <w:lang w:val="en-US" w:eastAsia="zh-CN"/>
        </w:rPr>
        <w:t>至</w:t>
      </w:r>
      <w:r>
        <w:rPr>
          <w:rFonts w:hint="eastAsia" w:ascii="宋体"/>
          <w:kern w:val="0"/>
          <w:szCs w:val="20"/>
        </w:rPr>
        <w:t>林冠郁闭的森林生长发育阶段，是森林生长发育的幼年阶段。</w:t>
      </w:r>
      <w:r>
        <w:rPr>
          <w:rFonts w:hint="eastAsia" w:ascii="宋体"/>
          <w:kern w:val="0"/>
          <w:szCs w:val="20"/>
          <w:lang w:val="en-US" w:eastAsia="zh-CN"/>
        </w:rPr>
        <w:t>樟子松林龄在</w:t>
      </w:r>
      <w:r>
        <w:rPr>
          <w:rFonts w:ascii="宋体"/>
          <w:kern w:val="0"/>
          <w:szCs w:val="20"/>
        </w:rPr>
        <w:t>1</w:t>
      </w:r>
      <w:r>
        <w:rPr>
          <w:rFonts w:hint="eastAsia" w:ascii="宋体"/>
          <w:kern w:val="0"/>
          <w:szCs w:val="20"/>
        </w:rPr>
        <w:t>～</w:t>
      </w:r>
      <w:r>
        <w:rPr>
          <w:rFonts w:hint="eastAsia" w:ascii="宋体"/>
          <w:kern w:val="0"/>
          <w:szCs w:val="20"/>
          <w:lang w:val="en-US" w:eastAsia="zh-CN"/>
        </w:rPr>
        <w:t>8</w:t>
      </w:r>
      <w:r>
        <w:rPr>
          <w:rFonts w:ascii="宋体"/>
          <w:kern w:val="0"/>
          <w:szCs w:val="20"/>
        </w:rPr>
        <w:t>年</w:t>
      </w:r>
      <w:r>
        <w:rPr>
          <w:rFonts w:hint="eastAsia" w:ascii="宋体"/>
          <w:kern w:val="0"/>
          <w:szCs w:val="20"/>
          <w:lang w:val="en-US" w:eastAsia="zh-CN"/>
        </w:rPr>
        <w:t>、树高在6米以下，处于</w:t>
      </w:r>
      <w:r>
        <w:rPr>
          <w:rFonts w:ascii="宋体"/>
          <w:kern w:val="0"/>
          <w:szCs w:val="20"/>
        </w:rPr>
        <w:t>建群阶段，</w:t>
      </w:r>
      <w:r>
        <w:rPr>
          <w:rFonts w:hint="eastAsia" w:ascii="宋体"/>
          <w:color w:val="auto"/>
          <w:kern w:val="0"/>
          <w:szCs w:val="20"/>
        </w:rPr>
        <w:t>选择地位指数</w:t>
      </w:r>
      <w:r>
        <w:rPr>
          <w:rFonts w:ascii="宋体"/>
          <w:color w:val="auto"/>
          <w:kern w:val="0"/>
          <w:szCs w:val="20"/>
        </w:rPr>
        <w:t>1</w:t>
      </w:r>
      <w:r>
        <w:rPr>
          <w:rFonts w:hint="eastAsia" w:ascii="宋体"/>
          <w:color w:val="auto"/>
          <w:kern w:val="0"/>
          <w:szCs w:val="20"/>
        </w:rPr>
        <w:t>4</w:t>
      </w:r>
      <w:r>
        <w:rPr>
          <w:rFonts w:ascii="宋体"/>
          <w:color w:val="auto"/>
          <w:kern w:val="0"/>
          <w:szCs w:val="20"/>
        </w:rPr>
        <w:t>以上的林地，</w:t>
      </w:r>
      <w:r>
        <w:rPr>
          <w:rFonts w:ascii="宋体"/>
          <w:kern w:val="0"/>
          <w:szCs w:val="20"/>
        </w:rPr>
        <w:t>采取以下经营措施</w:t>
      </w:r>
      <w:r>
        <w:rPr>
          <w:rFonts w:hint="eastAsia" w:ascii="宋体"/>
          <w:kern w:val="0"/>
          <w:szCs w:val="20"/>
        </w:rPr>
        <w:t>：</w:t>
      </w:r>
    </w:p>
    <w:p>
      <w:pPr>
        <w:ind w:firstLine="420" w:firstLineChars="200"/>
        <w:rPr>
          <w:rFonts w:hint="eastAsia" w:ascii="宋体"/>
          <w:kern w:val="0"/>
          <w:szCs w:val="20"/>
          <w:lang w:val="en-US" w:eastAsia="zh-CN"/>
        </w:rPr>
      </w:pPr>
      <w:r>
        <w:rPr>
          <w:rFonts w:hint="eastAsia" w:ascii="宋体"/>
          <w:kern w:val="0"/>
          <w:szCs w:val="20"/>
          <w:lang w:val="en-US" w:eastAsia="zh-CN"/>
        </w:rPr>
        <w:t>①定株：对同一穴中生长2株及2株以上的簇生对象开展定株，从中保留1株生长处于优势、健康的单株，其余均采伐掉。</w:t>
      </w:r>
    </w:p>
    <w:p>
      <w:pPr>
        <w:ind w:firstLine="420" w:firstLineChars="200"/>
        <w:rPr>
          <w:rFonts w:hint="eastAsia" w:ascii="宋体"/>
          <w:kern w:val="0"/>
          <w:szCs w:val="20"/>
          <w:lang w:val="en-US" w:eastAsia="zh-CN"/>
        </w:rPr>
      </w:pPr>
      <w:r>
        <w:rPr>
          <w:rFonts w:hint="eastAsia" w:ascii="宋体"/>
          <w:kern w:val="0"/>
          <w:szCs w:val="20"/>
          <w:lang w:val="en-US" w:eastAsia="zh-CN"/>
        </w:rPr>
        <w:t>②透光伐：对于郁闭度达到0.8甚至林冠层即将郁闭的林分开展透光伐，主要伐除过密的、质量低劣、有病虫害、枯死、严重偏冠、无培育前途的林木及影响樟子松生长的灌木、藤蔓与萌芽条，伐后郁闭度不低于0.6。</w:t>
      </w:r>
    </w:p>
    <w:p>
      <w:pPr>
        <w:ind w:firstLine="420" w:firstLineChars="200"/>
      </w:pPr>
      <w:r>
        <w:rPr>
          <w:rFonts w:hint="eastAsia" w:ascii="宋体"/>
          <w:kern w:val="0"/>
          <w:szCs w:val="20"/>
        </w:rPr>
        <w:t>其他技术措施详见DB13/T 2098</w:t>
      </w:r>
      <w:r>
        <w:rPr>
          <w:rFonts w:ascii="宋体"/>
          <w:kern w:val="0"/>
          <w:szCs w:val="20"/>
        </w:rPr>
        <w:t>。</w:t>
      </w:r>
    </w:p>
    <w:p>
      <w:pPr>
        <w:pStyle w:val="62"/>
        <w:bidi w:val="0"/>
        <w:rPr>
          <w:rFonts w:hint="eastAsia" w:hAnsi="Times New Roman" w:cs="Times New Roman"/>
        </w:rPr>
      </w:pPr>
      <w:r>
        <w:rPr>
          <w:rFonts w:hint="eastAsia" w:hAnsi="Times New Roman" w:cs="Times New Roman"/>
        </w:rPr>
        <w:t>竞争生长阶段</w:t>
      </w:r>
    </w:p>
    <w:p>
      <w:pPr>
        <w:ind w:firstLine="420" w:firstLineChars="200"/>
        <w:rPr>
          <w:rFonts w:ascii="宋体"/>
          <w:color w:val="auto"/>
          <w:kern w:val="0"/>
          <w:szCs w:val="20"/>
        </w:rPr>
      </w:pPr>
      <w:r>
        <w:rPr>
          <w:rFonts w:hint="eastAsia" w:ascii="宋体"/>
          <w:color w:val="auto"/>
          <w:kern w:val="0"/>
          <w:szCs w:val="20"/>
          <w:lang w:val="en-US" w:eastAsia="zh-CN"/>
        </w:rPr>
        <w:t>樟子松林龄在9</w:t>
      </w:r>
      <w:r>
        <w:rPr>
          <w:rFonts w:hint="eastAsia" w:ascii="宋体"/>
          <w:color w:val="auto"/>
          <w:kern w:val="0"/>
          <w:szCs w:val="20"/>
        </w:rPr>
        <w:t>～</w:t>
      </w:r>
      <w:r>
        <w:rPr>
          <w:rFonts w:hint="eastAsia" w:ascii="宋体"/>
          <w:color w:val="auto"/>
          <w:kern w:val="0"/>
          <w:szCs w:val="20"/>
          <w:lang w:val="en-US" w:eastAsia="zh-CN"/>
        </w:rPr>
        <w:t>2</w:t>
      </w:r>
      <w:r>
        <w:rPr>
          <w:rFonts w:ascii="宋体"/>
          <w:color w:val="auto"/>
          <w:kern w:val="0"/>
          <w:szCs w:val="20"/>
        </w:rPr>
        <w:t>0年</w:t>
      </w:r>
      <w:r>
        <w:rPr>
          <w:rFonts w:hint="eastAsia" w:ascii="宋体"/>
          <w:color w:val="auto"/>
          <w:kern w:val="0"/>
          <w:szCs w:val="20"/>
          <w:lang w:eastAsia="zh-CN"/>
        </w:rPr>
        <w:t>、</w:t>
      </w:r>
      <w:r>
        <w:rPr>
          <w:rFonts w:hint="eastAsia" w:ascii="宋体"/>
          <w:kern w:val="0"/>
          <w:szCs w:val="20"/>
          <w:lang w:val="en-US" w:eastAsia="zh-CN"/>
        </w:rPr>
        <w:t>树高在16米以下，</w:t>
      </w:r>
      <w:r>
        <w:rPr>
          <w:rFonts w:ascii="宋体"/>
          <w:color w:val="auto"/>
          <w:kern w:val="0"/>
          <w:szCs w:val="20"/>
        </w:rPr>
        <w:t>为</w:t>
      </w:r>
      <w:r>
        <w:rPr>
          <w:rFonts w:hint="eastAsia" w:ascii="宋体"/>
          <w:color w:val="auto"/>
          <w:kern w:val="0"/>
          <w:szCs w:val="20"/>
          <w:lang w:val="en-US" w:eastAsia="zh-CN"/>
        </w:rPr>
        <w:t>樟子松</w:t>
      </w:r>
      <w:r>
        <w:rPr>
          <w:rFonts w:ascii="宋体"/>
          <w:color w:val="auto"/>
          <w:kern w:val="0"/>
          <w:szCs w:val="20"/>
        </w:rPr>
        <w:t>人工林竞争生长阶段，采取以下经营措施</w:t>
      </w:r>
      <w:r>
        <w:rPr>
          <w:rFonts w:hint="eastAsia" w:ascii="宋体"/>
          <w:color w:val="auto"/>
          <w:kern w:val="0"/>
          <w:szCs w:val="20"/>
        </w:rPr>
        <w:t>：</w:t>
      </w:r>
    </w:p>
    <w:p>
      <w:pPr>
        <w:ind w:firstLine="420" w:firstLineChars="200"/>
        <w:rPr>
          <w:rFonts w:hint="eastAsia" w:ascii="宋体"/>
          <w:kern w:val="0"/>
          <w:szCs w:val="20"/>
          <w:lang w:val="en-US" w:eastAsia="zh-CN"/>
        </w:rPr>
      </w:pPr>
      <w:r>
        <w:rPr>
          <w:rFonts w:hint="eastAsia" w:ascii="宋体"/>
          <w:kern w:val="0"/>
          <w:szCs w:val="20"/>
          <w:lang w:val="en-US" w:eastAsia="zh-CN"/>
        </w:rPr>
        <w:t>①生长伐：种间生长竞争激烈，林分出现分化时，开展生长伐1次，伐后修枝，采伐对象为长势较弱GB/T 15781中规定的IV级木和V级木。</w:t>
      </w:r>
    </w:p>
    <w:p>
      <w:pPr>
        <w:ind w:firstLine="420" w:firstLineChars="200"/>
        <w:rPr>
          <w:rFonts w:hint="eastAsia" w:ascii="宋体"/>
          <w:kern w:val="0"/>
          <w:szCs w:val="20"/>
          <w:lang w:val="en-US" w:eastAsia="zh-CN"/>
        </w:rPr>
      </w:pPr>
      <w:r>
        <w:rPr>
          <w:rFonts w:hint="eastAsia" w:ascii="宋体"/>
          <w:kern w:val="0"/>
          <w:szCs w:val="20"/>
          <w:lang w:val="en-US" w:eastAsia="zh-CN"/>
        </w:rPr>
        <w:t>②疏伐：疏伐1次～2次，间隔期4年～5年，伐后郁闭度不低于0.6。</w:t>
      </w:r>
    </w:p>
    <w:p>
      <w:pPr>
        <w:pStyle w:val="62"/>
        <w:bidi w:val="0"/>
        <w:rPr>
          <w:rFonts w:hint="eastAsia" w:hAnsi="Times New Roman" w:cs="Times New Roman"/>
        </w:rPr>
      </w:pPr>
      <w:r>
        <w:rPr>
          <w:rFonts w:hint="eastAsia" w:hAnsi="Times New Roman" w:cs="Times New Roman"/>
        </w:rPr>
        <w:t>质量选择阶段</w:t>
      </w:r>
    </w:p>
    <w:p>
      <w:pPr>
        <w:ind w:firstLine="420" w:firstLineChars="200"/>
        <w:rPr>
          <w:rFonts w:ascii="宋体"/>
          <w:kern w:val="0"/>
          <w:szCs w:val="20"/>
        </w:rPr>
      </w:pPr>
      <w:r>
        <w:rPr>
          <w:rFonts w:hint="eastAsia" w:ascii="宋体"/>
          <w:color w:val="auto"/>
          <w:kern w:val="0"/>
          <w:szCs w:val="20"/>
          <w:lang w:val="en-US" w:eastAsia="zh-CN"/>
        </w:rPr>
        <w:t>樟子松林龄在21</w:t>
      </w:r>
      <w:r>
        <w:rPr>
          <w:rFonts w:hint="eastAsia" w:ascii="宋体"/>
          <w:color w:val="auto"/>
          <w:kern w:val="0"/>
          <w:szCs w:val="20"/>
        </w:rPr>
        <w:t>～</w:t>
      </w:r>
      <w:r>
        <w:rPr>
          <w:rFonts w:hint="eastAsia" w:ascii="宋体"/>
          <w:color w:val="auto"/>
          <w:kern w:val="0"/>
          <w:szCs w:val="20"/>
          <w:lang w:val="en-US" w:eastAsia="zh-CN"/>
        </w:rPr>
        <w:t>4</w:t>
      </w:r>
      <w:r>
        <w:rPr>
          <w:rFonts w:ascii="宋体"/>
          <w:color w:val="auto"/>
          <w:kern w:val="0"/>
          <w:szCs w:val="20"/>
        </w:rPr>
        <w:t>0年</w:t>
      </w:r>
      <w:r>
        <w:rPr>
          <w:rFonts w:hint="eastAsia" w:ascii="宋体"/>
          <w:color w:val="auto"/>
          <w:kern w:val="0"/>
          <w:szCs w:val="20"/>
          <w:lang w:eastAsia="zh-CN"/>
        </w:rPr>
        <w:t>、</w:t>
      </w:r>
      <w:r>
        <w:rPr>
          <w:rFonts w:hint="eastAsia" w:ascii="宋体"/>
          <w:kern w:val="0"/>
          <w:szCs w:val="20"/>
          <w:lang w:val="en-US" w:eastAsia="zh-CN"/>
        </w:rPr>
        <w:t>树高在20米以下，</w:t>
      </w:r>
      <w:r>
        <w:rPr>
          <w:rFonts w:ascii="宋体"/>
          <w:kern w:val="0"/>
          <w:szCs w:val="20"/>
        </w:rPr>
        <w:t>为</w:t>
      </w:r>
      <w:r>
        <w:rPr>
          <w:rFonts w:hint="eastAsia" w:ascii="宋体"/>
          <w:kern w:val="0"/>
          <w:szCs w:val="20"/>
          <w:lang w:eastAsia="zh-CN"/>
        </w:rPr>
        <w:t>樟子松</w:t>
      </w:r>
      <w:r>
        <w:rPr>
          <w:rFonts w:ascii="宋体"/>
          <w:kern w:val="0"/>
          <w:szCs w:val="20"/>
        </w:rPr>
        <w:t>人工林质量选择阶段，采取以下经营措施</w:t>
      </w:r>
      <w:r>
        <w:rPr>
          <w:rFonts w:hint="eastAsia" w:ascii="宋体"/>
          <w:kern w:val="0"/>
          <w:szCs w:val="20"/>
        </w:rPr>
        <w:t>：</w:t>
      </w:r>
    </w:p>
    <w:p>
      <w:pPr>
        <w:numPr>
          <w:ilvl w:val="0"/>
          <w:numId w:val="0"/>
        </w:numPr>
        <w:ind w:firstLine="420" w:firstLineChars="200"/>
        <w:rPr>
          <w:rFonts w:ascii="宋体"/>
          <w:color w:val="auto"/>
          <w:kern w:val="0"/>
          <w:szCs w:val="20"/>
        </w:rPr>
      </w:pPr>
      <w:r>
        <w:rPr>
          <w:rFonts w:hint="eastAsia" w:ascii="宋体"/>
          <w:color w:val="auto"/>
          <w:kern w:val="0"/>
          <w:szCs w:val="20"/>
          <w:lang w:eastAsia="zh-CN"/>
        </w:rPr>
        <w:t>①</w:t>
      </w:r>
      <w:r>
        <w:rPr>
          <w:rFonts w:ascii="宋体"/>
          <w:color w:val="auto"/>
          <w:kern w:val="0"/>
          <w:szCs w:val="20"/>
        </w:rPr>
        <w:t>第1次生长伐</w:t>
      </w:r>
      <w:r>
        <w:rPr>
          <w:rFonts w:hint="eastAsia" w:ascii="宋体"/>
          <w:color w:val="auto"/>
          <w:kern w:val="0"/>
          <w:szCs w:val="20"/>
        </w:rPr>
        <w:t>：</w:t>
      </w:r>
      <w:r>
        <w:rPr>
          <w:rFonts w:ascii="宋体"/>
          <w:color w:val="auto"/>
          <w:kern w:val="0"/>
          <w:szCs w:val="20"/>
        </w:rPr>
        <w:t>实施</w:t>
      </w:r>
      <w:r>
        <w:rPr>
          <w:rFonts w:hint="eastAsia" w:ascii="宋体"/>
          <w:color w:val="auto"/>
          <w:kern w:val="0"/>
          <w:szCs w:val="20"/>
        </w:rPr>
        <w:t>以目标树经营理论为核心的抚育间伐</w:t>
      </w:r>
      <w:r>
        <w:rPr>
          <w:rFonts w:ascii="宋体"/>
          <w:color w:val="auto"/>
          <w:kern w:val="0"/>
          <w:szCs w:val="20"/>
        </w:rPr>
        <w:t>1次，</w:t>
      </w:r>
      <w:r>
        <w:rPr>
          <w:rStyle w:val="49"/>
          <w:rFonts w:hint="eastAsia"/>
          <w:color w:val="auto"/>
          <w:lang w:val="en-US" w:eastAsia="zh-CN"/>
        </w:rPr>
        <w:t>采伐优先级按林木分类</w:t>
      </w:r>
      <w:r>
        <w:rPr>
          <w:rFonts w:hint="eastAsia"/>
          <w:color w:val="auto"/>
          <w:lang w:val="en-US" w:eastAsia="zh-CN"/>
        </w:rPr>
        <w:t>干扰树&gt;其他树&gt;辅助树</w:t>
      </w:r>
      <w:r>
        <w:rPr>
          <w:rFonts w:hint="eastAsia" w:ascii="宋体"/>
          <w:color w:val="auto"/>
          <w:kern w:val="0"/>
          <w:szCs w:val="20"/>
          <w:lang w:eastAsia="zh-CN"/>
        </w:rPr>
        <w:t>，</w:t>
      </w:r>
      <w:r>
        <w:rPr>
          <w:rFonts w:ascii="宋体"/>
          <w:color w:val="auto"/>
          <w:kern w:val="0"/>
          <w:szCs w:val="20"/>
        </w:rPr>
        <w:t>伐后林分保留密度</w:t>
      </w:r>
      <w:r>
        <w:rPr>
          <w:rFonts w:hint="eastAsia" w:ascii="宋体"/>
          <w:color w:val="auto"/>
          <w:kern w:val="0"/>
          <w:szCs w:val="20"/>
        </w:rPr>
        <w:t>30</w:t>
      </w:r>
      <w:r>
        <w:rPr>
          <w:rFonts w:ascii="宋体"/>
          <w:color w:val="auto"/>
          <w:kern w:val="0"/>
          <w:szCs w:val="20"/>
        </w:rPr>
        <w:t>0株/hm</w:t>
      </w:r>
      <w:r>
        <w:rPr>
          <w:rFonts w:hint="eastAsia" w:ascii="宋体"/>
          <w:color w:val="auto"/>
          <w:kern w:val="0"/>
          <w:szCs w:val="20"/>
          <w:vertAlign w:val="superscript"/>
        </w:rPr>
        <w:t>２</w:t>
      </w:r>
      <w:r>
        <w:rPr>
          <w:rFonts w:hint="eastAsia" w:ascii="宋体"/>
          <w:color w:val="auto"/>
          <w:kern w:val="0"/>
          <w:szCs w:val="20"/>
        </w:rPr>
        <w:t>～60</w:t>
      </w:r>
      <w:r>
        <w:rPr>
          <w:rFonts w:ascii="宋体"/>
          <w:color w:val="auto"/>
          <w:kern w:val="0"/>
          <w:szCs w:val="20"/>
        </w:rPr>
        <w:t>0株/hm</w:t>
      </w:r>
      <w:r>
        <w:rPr>
          <w:rFonts w:hint="eastAsia" w:ascii="宋体"/>
          <w:color w:val="auto"/>
          <w:kern w:val="0"/>
          <w:szCs w:val="20"/>
          <w:vertAlign w:val="superscript"/>
        </w:rPr>
        <w:t>２</w:t>
      </w:r>
      <w:r>
        <w:rPr>
          <w:rFonts w:ascii="宋体"/>
          <w:color w:val="auto"/>
          <w:kern w:val="0"/>
          <w:szCs w:val="20"/>
        </w:rPr>
        <w:t>。</w:t>
      </w:r>
    </w:p>
    <w:p>
      <w:pPr>
        <w:ind w:firstLine="420" w:firstLineChars="200"/>
        <w:rPr>
          <w:rFonts w:hint="eastAsia" w:ascii="宋体"/>
          <w:kern w:val="0"/>
          <w:szCs w:val="20"/>
          <w:lang w:val="en-US" w:eastAsia="zh-CN"/>
        </w:rPr>
      </w:pPr>
      <w:r>
        <w:rPr>
          <w:rFonts w:hint="eastAsia" w:ascii="宋体"/>
          <w:kern w:val="0"/>
          <w:szCs w:val="20"/>
          <w:lang w:val="en-US" w:eastAsia="zh-CN"/>
        </w:rPr>
        <w:t>②目标树选择：在31年樟子松人工林中，优先选择除樟子松之外的长势良好、健康的林木作为目标树，然后选择GB/T 15781中规定的I级木树木作为目标树，密度150株～225株/hm２（间距在7m～9m），使目标树均匀地分布在林分中。对目标树进行修枝（修枝范围</w:t>
      </w:r>
      <w:r>
        <w:rPr>
          <w:rFonts w:hint="eastAsia" w:ascii="宋体" w:hAnsi="宋体" w:eastAsia="宋体" w:cs="宋体"/>
          <w:kern w:val="0"/>
          <w:szCs w:val="20"/>
          <w:lang w:val="en-US" w:eastAsia="zh-CN"/>
        </w:rPr>
        <w:t>≧</w:t>
      </w:r>
      <w:r>
        <w:rPr>
          <w:rFonts w:hint="eastAsia" w:ascii="宋体"/>
          <w:kern w:val="0"/>
          <w:szCs w:val="20"/>
          <w:lang w:val="en-US" w:eastAsia="zh-CN"/>
        </w:rPr>
        <w:t>4m，</w:t>
      </w:r>
      <w:r>
        <w:rPr>
          <w:rFonts w:hint="eastAsia" w:ascii="宋体" w:hAnsi="宋体" w:eastAsia="宋体" w:cs="宋体"/>
          <w:kern w:val="0"/>
          <w:szCs w:val="20"/>
          <w:lang w:val="en-US" w:eastAsia="zh-CN"/>
        </w:rPr>
        <w:t>≦</w:t>
      </w:r>
      <w:r>
        <w:rPr>
          <w:rFonts w:hint="eastAsia" w:ascii="宋体"/>
          <w:kern w:val="0"/>
          <w:szCs w:val="20"/>
          <w:lang w:val="en-US" w:eastAsia="zh-CN"/>
        </w:rPr>
        <w:t>8m）。</w:t>
      </w:r>
    </w:p>
    <w:p>
      <w:pPr>
        <w:ind w:firstLine="420" w:firstLineChars="200"/>
        <w:rPr>
          <w:rFonts w:hint="eastAsia" w:ascii="宋体"/>
          <w:kern w:val="0"/>
          <w:szCs w:val="20"/>
          <w:lang w:val="en-US" w:eastAsia="zh-CN"/>
        </w:rPr>
      </w:pPr>
      <w:r>
        <w:rPr>
          <w:rFonts w:hint="eastAsia" w:ascii="宋体"/>
          <w:kern w:val="0"/>
          <w:szCs w:val="20"/>
          <w:lang w:val="en-US" w:eastAsia="zh-CN"/>
        </w:rPr>
        <w:t>③冠下更新：采用天然更新和人工促进天然更新的方式，白桦、落叶松、栎类、云杉等达到750株/</w:t>
      </w:r>
      <w:r>
        <w:rPr>
          <w:rFonts w:ascii="宋体"/>
          <w:color w:val="auto"/>
          <w:kern w:val="0"/>
          <w:szCs w:val="20"/>
        </w:rPr>
        <w:t>hm</w:t>
      </w:r>
      <w:r>
        <w:rPr>
          <w:rFonts w:hint="eastAsia" w:ascii="宋体"/>
          <w:color w:val="auto"/>
          <w:kern w:val="0"/>
          <w:szCs w:val="20"/>
          <w:vertAlign w:val="superscript"/>
        </w:rPr>
        <w:t>２</w:t>
      </w:r>
      <w:r>
        <w:rPr>
          <w:rFonts w:hint="eastAsia" w:ascii="宋体"/>
          <w:kern w:val="0"/>
          <w:szCs w:val="20"/>
          <w:lang w:val="en-US" w:eastAsia="zh-CN"/>
        </w:rPr>
        <w:t>～1000株/</w:t>
      </w:r>
      <w:r>
        <w:rPr>
          <w:rFonts w:ascii="宋体"/>
          <w:color w:val="auto"/>
          <w:kern w:val="0"/>
          <w:szCs w:val="20"/>
        </w:rPr>
        <w:t>hm</w:t>
      </w:r>
      <w:r>
        <w:rPr>
          <w:rFonts w:hint="eastAsia" w:ascii="宋体"/>
          <w:color w:val="auto"/>
          <w:kern w:val="0"/>
          <w:szCs w:val="20"/>
          <w:vertAlign w:val="superscript"/>
        </w:rPr>
        <w:t>２</w:t>
      </w:r>
      <w:r>
        <w:rPr>
          <w:rFonts w:hint="eastAsia" w:ascii="宋体"/>
          <w:kern w:val="0"/>
          <w:szCs w:val="20"/>
          <w:lang w:val="en-US" w:eastAsia="zh-CN"/>
        </w:rPr>
        <w:t>。</w:t>
      </w:r>
    </w:p>
    <w:p>
      <w:pPr>
        <w:ind w:firstLine="420" w:firstLineChars="200"/>
        <w:rPr>
          <w:rFonts w:hint="eastAsia" w:ascii="宋体"/>
          <w:kern w:val="0"/>
          <w:szCs w:val="20"/>
          <w:lang w:val="en-US" w:eastAsia="zh-CN"/>
        </w:rPr>
      </w:pPr>
      <w:r>
        <w:rPr>
          <w:rFonts w:hint="eastAsia" w:ascii="宋体"/>
          <w:kern w:val="0"/>
          <w:szCs w:val="20"/>
          <w:lang w:val="en-US" w:eastAsia="zh-CN"/>
        </w:rPr>
        <w:t>④</w:t>
      </w:r>
      <w:r>
        <w:rPr>
          <w:rFonts w:ascii="宋体"/>
          <w:kern w:val="0"/>
          <w:szCs w:val="20"/>
        </w:rPr>
        <w:t>冠下更新幼树抚育</w:t>
      </w:r>
      <w:r>
        <w:rPr>
          <w:rFonts w:hint="eastAsia" w:ascii="宋体"/>
          <w:kern w:val="0"/>
          <w:szCs w:val="20"/>
        </w:rPr>
        <w:t>：</w:t>
      </w:r>
      <w:r>
        <w:rPr>
          <w:rFonts w:hint="eastAsia" w:ascii="宋体"/>
          <w:kern w:val="0"/>
          <w:szCs w:val="20"/>
          <w:lang w:val="en-US" w:eastAsia="zh-CN"/>
        </w:rPr>
        <w:t>冠下更新树种选择</w:t>
      </w:r>
      <w:r>
        <w:rPr>
          <w:rFonts w:ascii="宋体"/>
          <w:kern w:val="0"/>
          <w:szCs w:val="20"/>
        </w:rPr>
        <w:t>参</w:t>
      </w:r>
      <w:r>
        <w:rPr>
          <w:rFonts w:hint="eastAsia" w:ascii="宋体"/>
          <w:kern w:val="0"/>
          <w:szCs w:val="20"/>
          <w:lang w:val="en-US" w:eastAsia="zh-CN"/>
        </w:rPr>
        <w:t>照DB21/T 3280执行。</w:t>
      </w:r>
    </w:p>
    <w:p>
      <w:pPr>
        <w:ind w:firstLine="420" w:firstLineChars="200"/>
        <w:rPr>
          <w:rFonts w:hint="eastAsia"/>
          <w:lang w:val="en-US" w:eastAsia="zh-CN"/>
        </w:rPr>
      </w:pPr>
      <w:r>
        <w:rPr>
          <w:rFonts w:hint="eastAsia"/>
          <w:kern w:val="0"/>
          <w:szCs w:val="20"/>
          <w:lang w:val="en-US" w:eastAsia="zh-CN"/>
        </w:rPr>
        <w:t>⑤</w:t>
      </w:r>
      <w:r>
        <w:rPr>
          <w:rFonts w:ascii="宋体"/>
          <w:kern w:val="0"/>
          <w:szCs w:val="20"/>
        </w:rPr>
        <w:t>第2</w:t>
      </w:r>
      <w:r>
        <w:rPr>
          <w:rFonts w:hint="eastAsia" w:ascii="宋体"/>
          <w:kern w:val="0"/>
          <w:szCs w:val="20"/>
        </w:rPr>
        <w:t>～</w:t>
      </w:r>
      <w:r>
        <w:rPr>
          <w:rFonts w:ascii="宋体"/>
          <w:kern w:val="0"/>
          <w:szCs w:val="20"/>
        </w:rPr>
        <w:t>3次生长伐</w:t>
      </w:r>
      <w:r>
        <w:rPr>
          <w:rFonts w:hint="eastAsia" w:ascii="宋体"/>
          <w:kern w:val="0"/>
          <w:szCs w:val="20"/>
        </w:rPr>
        <w:t>：</w:t>
      </w:r>
      <w:r>
        <w:rPr>
          <w:rFonts w:ascii="宋体"/>
          <w:kern w:val="0"/>
          <w:szCs w:val="20"/>
        </w:rPr>
        <w:t>当目标树和下层更新的幼树生长受抑制时，对上层</w:t>
      </w:r>
      <w:r>
        <w:rPr>
          <w:rFonts w:hint="eastAsia" w:ascii="宋体"/>
          <w:kern w:val="0"/>
          <w:szCs w:val="20"/>
          <w:lang w:eastAsia="zh-CN"/>
        </w:rPr>
        <w:t>樟子松</w:t>
      </w:r>
      <w:r>
        <w:rPr>
          <w:rFonts w:ascii="宋体"/>
          <w:kern w:val="0"/>
          <w:szCs w:val="20"/>
        </w:rPr>
        <w:t>生长伐1</w:t>
      </w:r>
      <w:r>
        <w:rPr>
          <w:rFonts w:hint="eastAsia" w:ascii="宋体"/>
          <w:kern w:val="0"/>
          <w:szCs w:val="20"/>
        </w:rPr>
        <w:t>～</w:t>
      </w:r>
      <w:r>
        <w:rPr>
          <w:rFonts w:ascii="宋体"/>
          <w:kern w:val="0"/>
          <w:szCs w:val="20"/>
        </w:rPr>
        <w:t>2次，伐除干扰树和少量一般林木，</w:t>
      </w:r>
      <w:r>
        <w:rPr>
          <w:rFonts w:hint="eastAsia" w:ascii="宋体"/>
          <w:kern w:val="0"/>
          <w:szCs w:val="20"/>
          <w:lang w:eastAsia="zh-CN"/>
        </w:rPr>
        <w:t>樟子松</w:t>
      </w:r>
      <w:r>
        <w:rPr>
          <w:rFonts w:ascii="宋体"/>
          <w:kern w:val="0"/>
          <w:szCs w:val="20"/>
        </w:rPr>
        <w:t>保留密度2</w:t>
      </w:r>
      <w:r>
        <w:rPr>
          <w:rFonts w:hint="eastAsia" w:ascii="宋体"/>
          <w:kern w:val="0"/>
          <w:szCs w:val="20"/>
          <w:lang w:val="en-US" w:eastAsia="zh-CN"/>
        </w:rPr>
        <w:t>25</w:t>
      </w:r>
      <w:r>
        <w:rPr>
          <w:rFonts w:ascii="宋体"/>
          <w:kern w:val="0"/>
          <w:szCs w:val="20"/>
        </w:rPr>
        <w:t>株/hm</w:t>
      </w:r>
      <w:r>
        <w:rPr>
          <w:rFonts w:hint="eastAsia" w:ascii="宋体"/>
          <w:kern w:val="0"/>
          <w:szCs w:val="20"/>
          <w:vertAlign w:val="superscript"/>
        </w:rPr>
        <w:t>２</w:t>
      </w:r>
      <w:r>
        <w:rPr>
          <w:rFonts w:hint="eastAsia" w:ascii="宋体"/>
          <w:kern w:val="0"/>
          <w:szCs w:val="20"/>
        </w:rPr>
        <w:t>～</w:t>
      </w:r>
      <w:r>
        <w:rPr>
          <w:rFonts w:ascii="宋体"/>
          <w:kern w:val="0"/>
          <w:szCs w:val="20"/>
        </w:rPr>
        <w:t>3</w:t>
      </w:r>
      <w:r>
        <w:rPr>
          <w:rFonts w:hint="eastAsia" w:ascii="宋体"/>
          <w:kern w:val="0"/>
          <w:szCs w:val="20"/>
          <w:lang w:val="en-US" w:eastAsia="zh-CN"/>
        </w:rPr>
        <w:t>75</w:t>
      </w:r>
      <w:r>
        <w:rPr>
          <w:rFonts w:ascii="宋体"/>
          <w:kern w:val="0"/>
          <w:szCs w:val="20"/>
        </w:rPr>
        <w:t>株/hm</w:t>
      </w:r>
      <w:r>
        <w:rPr>
          <w:rFonts w:hint="eastAsia" w:ascii="宋体"/>
          <w:kern w:val="0"/>
          <w:szCs w:val="20"/>
          <w:vertAlign w:val="superscript"/>
        </w:rPr>
        <w:t>２</w:t>
      </w:r>
      <w:r>
        <w:rPr>
          <w:rFonts w:ascii="宋体"/>
          <w:kern w:val="0"/>
          <w:szCs w:val="20"/>
        </w:rPr>
        <w:t>。对下层更新的</w:t>
      </w:r>
      <w:r>
        <w:rPr>
          <w:rFonts w:hint="eastAsia" w:ascii="宋体"/>
          <w:kern w:val="0"/>
          <w:szCs w:val="20"/>
        </w:rPr>
        <w:t>白桦、落叶松、栎类、云杉</w:t>
      </w:r>
      <w:r>
        <w:rPr>
          <w:rFonts w:hint="eastAsia" w:ascii="宋体"/>
          <w:kern w:val="0"/>
          <w:szCs w:val="20"/>
          <w:lang w:val="en-US" w:eastAsia="zh-CN"/>
        </w:rPr>
        <w:t>等幼树周围</w:t>
      </w:r>
      <w:r>
        <w:rPr>
          <w:rFonts w:ascii="宋体"/>
          <w:kern w:val="0"/>
          <w:szCs w:val="20"/>
        </w:rPr>
        <w:t>进行割灌、除草、除藤等抚育。</w:t>
      </w:r>
    </w:p>
    <w:p>
      <w:pPr>
        <w:pStyle w:val="62"/>
        <w:bidi w:val="0"/>
        <w:rPr>
          <w:rFonts w:hint="eastAsia" w:hAnsi="Times New Roman" w:cs="Times New Roman"/>
        </w:rPr>
      </w:pPr>
      <w:r>
        <w:rPr>
          <w:rFonts w:hint="eastAsia" w:hAnsi="Times New Roman" w:cs="Times New Roman"/>
        </w:rPr>
        <w:t>近自然森林阶段</w:t>
      </w:r>
    </w:p>
    <w:p>
      <w:pPr>
        <w:ind w:firstLine="420" w:firstLineChars="200"/>
        <w:rPr>
          <w:rFonts w:hint="eastAsia" w:ascii="宋体"/>
          <w:kern w:val="0"/>
          <w:szCs w:val="20"/>
        </w:rPr>
      </w:pPr>
      <w:r>
        <w:rPr>
          <w:rFonts w:hint="eastAsia" w:ascii="宋体"/>
          <w:color w:val="auto"/>
          <w:kern w:val="0"/>
          <w:szCs w:val="20"/>
          <w:lang w:val="en-US" w:eastAsia="zh-CN"/>
        </w:rPr>
        <w:t>樟子松林龄在41</w:t>
      </w:r>
      <w:r>
        <w:rPr>
          <w:rFonts w:hint="eastAsia" w:ascii="宋体"/>
          <w:color w:val="auto"/>
          <w:kern w:val="0"/>
          <w:szCs w:val="20"/>
        </w:rPr>
        <w:t>～</w:t>
      </w:r>
      <w:r>
        <w:rPr>
          <w:rFonts w:hint="eastAsia" w:ascii="宋体"/>
          <w:color w:val="auto"/>
          <w:kern w:val="0"/>
          <w:szCs w:val="20"/>
          <w:lang w:val="en-US" w:eastAsia="zh-CN"/>
        </w:rPr>
        <w:t>6</w:t>
      </w:r>
      <w:r>
        <w:rPr>
          <w:rFonts w:ascii="宋体"/>
          <w:color w:val="auto"/>
          <w:kern w:val="0"/>
          <w:szCs w:val="20"/>
        </w:rPr>
        <w:t>0年</w:t>
      </w:r>
      <w:r>
        <w:rPr>
          <w:rFonts w:hint="eastAsia" w:ascii="宋体"/>
          <w:color w:val="auto"/>
          <w:kern w:val="0"/>
          <w:szCs w:val="20"/>
          <w:lang w:eastAsia="zh-CN"/>
        </w:rPr>
        <w:t>、</w:t>
      </w:r>
      <w:r>
        <w:rPr>
          <w:rFonts w:hint="eastAsia" w:ascii="宋体"/>
          <w:kern w:val="0"/>
          <w:szCs w:val="20"/>
          <w:lang w:val="en-US" w:eastAsia="zh-CN"/>
        </w:rPr>
        <w:t>树高在24米以下，</w:t>
      </w:r>
      <w:r>
        <w:rPr>
          <w:rFonts w:hint="eastAsia" w:ascii="宋体"/>
          <w:kern w:val="0"/>
          <w:szCs w:val="20"/>
        </w:rPr>
        <w:t>为</w:t>
      </w:r>
      <w:r>
        <w:rPr>
          <w:rFonts w:hint="eastAsia" w:ascii="宋体"/>
          <w:kern w:val="0"/>
          <w:szCs w:val="20"/>
          <w:lang w:val="en-US" w:eastAsia="zh-CN"/>
        </w:rPr>
        <w:t>樟子松林</w:t>
      </w:r>
      <w:r>
        <w:rPr>
          <w:rFonts w:hint="eastAsia" w:ascii="宋体"/>
          <w:kern w:val="0"/>
          <w:szCs w:val="20"/>
        </w:rPr>
        <w:t>近自然森林阶段，采取以下经营措施：</w:t>
      </w:r>
    </w:p>
    <w:p>
      <w:pPr>
        <w:ind w:firstLine="420" w:firstLineChars="200"/>
        <w:rPr>
          <w:rFonts w:ascii="宋体"/>
          <w:kern w:val="0"/>
          <w:szCs w:val="20"/>
        </w:rPr>
      </w:pPr>
      <w:r>
        <w:rPr>
          <w:rFonts w:hint="eastAsia" w:ascii="宋体"/>
          <w:kern w:val="0"/>
          <w:szCs w:val="20"/>
          <w:lang w:eastAsia="zh-CN"/>
        </w:rPr>
        <w:t>①</w:t>
      </w:r>
      <w:r>
        <w:rPr>
          <w:rFonts w:hint="eastAsia" w:ascii="宋体"/>
          <w:kern w:val="0"/>
          <w:szCs w:val="20"/>
        </w:rPr>
        <w:t>生长伐：41年～60年，当下层更新树种进入高生长期，逐渐进入次林层，对上层樟子松实施生长伐1次，林分保留密度1</w:t>
      </w:r>
      <w:r>
        <w:rPr>
          <w:rFonts w:hint="eastAsia" w:ascii="宋体"/>
          <w:kern w:val="0"/>
          <w:szCs w:val="20"/>
          <w:lang w:val="en-US" w:eastAsia="zh-CN"/>
        </w:rPr>
        <w:t>0</w:t>
      </w:r>
      <w:r>
        <w:rPr>
          <w:rFonts w:hint="eastAsia" w:ascii="宋体"/>
          <w:kern w:val="0"/>
          <w:szCs w:val="20"/>
        </w:rPr>
        <w:t>0株/hm</w:t>
      </w:r>
      <w:r>
        <w:rPr>
          <w:rFonts w:hint="eastAsia" w:ascii="宋体"/>
          <w:kern w:val="0"/>
          <w:szCs w:val="20"/>
          <w:vertAlign w:val="superscript"/>
        </w:rPr>
        <w:t>2</w:t>
      </w:r>
      <w:r>
        <w:rPr>
          <w:rFonts w:hint="eastAsia" w:ascii="宋体"/>
          <w:kern w:val="0"/>
          <w:szCs w:val="20"/>
        </w:rPr>
        <w:t>～</w:t>
      </w:r>
      <w:r>
        <w:rPr>
          <w:rFonts w:hint="eastAsia" w:ascii="宋体"/>
          <w:kern w:val="0"/>
          <w:szCs w:val="20"/>
          <w:lang w:val="en-US" w:eastAsia="zh-CN"/>
        </w:rPr>
        <w:t>15</w:t>
      </w:r>
      <w:r>
        <w:rPr>
          <w:rFonts w:hint="eastAsia" w:ascii="宋体"/>
          <w:kern w:val="0"/>
          <w:szCs w:val="20"/>
        </w:rPr>
        <w:t>0株/hm</w:t>
      </w:r>
      <w:r>
        <w:rPr>
          <w:rFonts w:hint="eastAsia" w:ascii="宋体"/>
          <w:kern w:val="0"/>
          <w:szCs w:val="20"/>
          <w:vertAlign w:val="superscript"/>
        </w:rPr>
        <w:t>2</w:t>
      </w:r>
      <w:r>
        <w:rPr>
          <w:rFonts w:hint="eastAsia" w:ascii="宋体"/>
          <w:kern w:val="0"/>
          <w:szCs w:val="20"/>
        </w:rPr>
        <w:t>，使目标树具有自由树冠。同时对次林层更新树种进行抚育。</w:t>
      </w:r>
    </w:p>
    <w:p>
      <w:pPr>
        <w:ind w:firstLine="420" w:firstLineChars="200"/>
        <w:rPr>
          <w:rFonts w:hint="eastAsia" w:ascii="宋体"/>
          <w:kern w:val="0"/>
          <w:szCs w:val="20"/>
        </w:rPr>
      </w:pPr>
      <w:r>
        <w:rPr>
          <w:rFonts w:hint="eastAsia" w:ascii="宋体"/>
          <w:kern w:val="0"/>
          <w:szCs w:val="20"/>
          <w:lang w:eastAsia="zh-CN"/>
        </w:rPr>
        <w:t>②</w:t>
      </w:r>
      <w:r>
        <w:rPr>
          <w:rFonts w:hint="eastAsia" w:ascii="宋体"/>
          <w:kern w:val="0"/>
          <w:szCs w:val="20"/>
        </w:rPr>
        <w:t>目标树采伐：60年以后，对部分直径达到35cm以上的林木进行采伐，强度不超过前期目标树的30％，间隔期大于5年。</w:t>
      </w:r>
    </w:p>
    <w:p>
      <w:pPr>
        <w:ind w:firstLine="420" w:firstLineChars="200"/>
        <w:rPr>
          <w:rFonts w:ascii="宋体"/>
          <w:kern w:val="0"/>
          <w:szCs w:val="20"/>
        </w:rPr>
      </w:pPr>
      <w:r>
        <w:rPr>
          <w:rFonts w:hint="eastAsia" w:ascii="宋体"/>
          <w:kern w:val="0"/>
          <w:szCs w:val="20"/>
          <w:lang w:eastAsia="zh-CN"/>
        </w:rPr>
        <w:t>③</w:t>
      </w:r>
      <w:r>
        <w:rPr>
          <w:rFonts w:hint="eastAsia" w:ascii="宋体"/>
          <w:kern w:val="0"/>
          <w:szCs w:val="20"/>
        </w:rPr>
        <w:t>第二代目标树标记：有目的地选择次林层个体作为第二代目标树，并进行标记，密度2</w:t>
      </w:r>
      <w:r>
        <w:rPr>
          <w:rFonts w:hint="eastAsia" w:ascii="宋体"/>
          <w:kern w:val="0"/>
          <w:szCs w:val="20"/>
          <w:lang w:val="en-US" w:eastAsia="zh-CN"/>
        </w:rPr>
        <w:t>25</w:t>
      </w:r>
      <w:r>
        <w:rPr>
          <w:rFonts w:hint="eastAsia" w:ascii="宋体"/>
          <w:kern w:val="0"/>
          <w:szCs w:val="20"/>
        </w:rPr>
        <w:t>株/hm</w:t>
      </w:r>
      <w:r>
        <w:rPr>
          <w:rFonts w:hint="eastAsia" w:ascii="宋体"/>
          <w:kern w:val="0"/>
          <w:szCs w:val="20"/>
          <w:vertAlign w:val="superscript"/>
        </w:rPr>
        <w:t>2</w:t>
      </w:r>
      <w:r>
        <w:rPr>
          <w:rFonts w:hint="eastAsia" w:ascii="宋体"/>
          <w:kern w:val="0"/>
          <w:szCs w:val="20"/>
        </w:rPr>
        <w:t>～300株/hm</w:t>
      </w:r>
      <w:r>
        <w:rPr>
          <w:rFonts w:hint="eastAsia" w:ascii="宋体"/>
          <w:kern w:val="0"/>
          <w:szCs w:val="20"/>
          <w:vertAlign w:val="superscript"/>
        </w:rPr>
        <w:t>2</w:t>
      </w:r>
      <w:r>
        <w:rPr>
          <w:rFonts w:hint="eastAsia" w:ascii="宋体"/>
          <w:kern w:val="0"/>
          <w:szCs w:val="20"/>
        </w:rPr>
        <w:t>。</w:t>
      </w:r>
    </w:p>
    <w:p>
      <w:pPr>
        <w:ind w:firstLine="420" w:firstLineChars="200"/>
      </w:pPr>
      <w:r>
        <w:rPr>
          <w:rFonts w:hint="eastAsia" w:ascii="宋体"/>
          <w:kern w:val="0"/>
          <w:szCs w:val="20"/>
        </w:rPr>
        <w:t>上述4个阶段林分特征、林龄等指标，详见附录A。</w:t>
      </w:r>
    </w:p>
    <w:p>
      <w:pPr>
        <w:pStyle w:val="65"/>
        <w:spacing w:before="240" w:after="240"/>
        <w:rPr>
          <w:rFonts w:hAnsi="Times New Roman" w:cs="Times New Roman"/>
        </w:rPr>
      </w:pPr>
      <w:r>
        <w:rPr>
          <w:rFonts w:hint="eastAsia" w:hAnsi="Times New Roman" w:cs="Times New Roman"/>
        </w:rPr>
        <w:t>作业区调查</w:t>
      </w:r>
    </w:p>
    <w:p>
      <w:pPr>
        <w:pStyle w:val="26"/>
        <w:rPr>
          <w:rFonts w:hint="eastAsia"/>
        </w:rPr>
      </w:pPr>
      <w:r>
        <w:rPr>
          <w:rFonts w:hint="eastAsia"/>
        </w:rPr>
        <w:t>在林分中设置有重复的作业样地和对照样地，面积0.06hm</w:t>
      </w:r>
      <w:r>
        <w:rPr>
          <w:rFonts w:hint="eastAsia"/>
          <w:vertAlign w:val="superscript"/>
        </w:rPr>
        <w:t>2</w:t>
      </w:r>
      <w:r>
        <w:rPr>
          <w:rFonts w:hint="eastAsia"/>
        </w:rPr>
        <w:t>～0.1hm</w:t>
      </w:r>
      <w:r>
        <w:rPr>
          <w:rFonts w:hint="eastAsia"/>
          <w:vertAlign w:val="superscript"/>
        </w:rPr>
        <w:t>2</w:t>
      </w:r>
      <w:r>
        <w:rPr>
          <w:rFonts w:hint="eastAsia"/>
        </w:rPr>
        <w:t>，作为经营效果监测固定观测样地保留。调查内容包括林木胸径、树高、冠幅、分枝高、分叉木的数量、林木活力和干形质量等，详见附录B。</w:t>
      </w:r>
    </w:p>
    <w:p>
      <w:pPr>
        <w:pStyle w:val="65"/>
        <w:spacing w:before="240" w:after="240"/>
      </w:pPr>
      <w:r>
        <w:rPr>
          <w:rFonts w:ascii="Times New Roman" w:eastAsia="方正黑体_GBK"/>
          <w:bCs/>
          <w:szCs w:val="21"/>
        </w:rPr>
        <w:t>档案管理</w:t>
      </w:r>
    </w:p>
    <w:p>
      <w:pPr>
        <w:pStyle w:val="26"/>
      </w:pPr>
      <w:r>
        <w:rPr>
          <w:rFonts w:hint="eastAsia"/>
        </w:rPr>
        <w:t>建档要求和主要档案材料要求</w:t>
      </w:r>
      <w:r>
        <w:t>按照 GB/T 18337</w:t>
      </w:r>
      <w:r>
        <w:rPr>
          <w:rFonts w:hint="eastAsia"/>
        </w:rPr>
        <w:t>中的</w:t>
      </w:r>
      <w:r>
        <w:t>规定执行</w:t>
      </w:r>
      <w:r>
        <w:rPr>
          <w:rFonts w:hint="eastAsia"/>
        </w:rPr>
        <w:t xml:space="preserve">，档案管理按照 </w:t>
      </w:r>
      <w:r>
        <w:t>GB/T 15781</w:t>
      </w:r>
      <w:r>
        <w:rPr>
          <w:rFonts w:hint="eastAsia"/>
        </w:rPr>
        <w:t>中的规定执行。</w:t>
      </w: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1"/>
        <w:spacing w:before="72"/>
        <w:ind w:right="252"/>
        <w:jc w:val="center"/>
        <w:rPr>
          <w:rFonts w:hint="eastAsia"/>
          <w:spacing w:val="52"/>
        </w:rPr>
      </w:pPr>
    </w:p>
    <w:p>
      <w:pPr>
        <w:pStyle w:val="104"/>
        <w:bidi w:val="0"/>
      </w:pPr>
    </w:p>
    <w:p>
      <w:pPr>
        <w:pStyle w:val="11"/>
        <w:spacing w:before="41"/>
        <w:ind w:right="252"/>
        <w:jc w:val="center"/>
        <w:rPr>
          <w:rFonts w:hint="eastAsia" w:ascii="方正黑体_GBK" w:hAnsi="方正黑体_GBK" w:eastAsia="方正黑体_GBK" w:cs="方正黑体_GBK"/>
        </w:rPr>
      </w:pPr>
      <w:bookmarkStart w:id="3" w:name="_bookmark8"/>
      <w:bookmarkEnd w:id="3"/>
      <w:r>
        <w:rPr>
          <w:rFonts w:hint="eastAsia" w:ascii="方正黑体_GBK" w:hAnsi="方正黑体_GBK" w:eastAsia="方正黑体_GBK" w:cs="方正黑体_GBK"/>
        </w:rPr>
        <w:t>（资料性）</w:t>
      </w:r>
    </w:p>
    <w:p>
      <w:pPr>
        <w:pStyle w:val="11"/>
        <w:spacing w:before="42"/>
        <w:ind w:right="253"/>
        <w:jc w:val="center"/>
        <w:rPr>
          <w:rFonts w:hint="eastAsia"/>
        </w:rPr>
      </w:pPr>
      <w:r>
        <w:rPr>
          <w:rFonts w:hint="eastAsia"/>
          <w:spacing w:val="-1"/>
          <w:lang w:val="en-US" w:eastAsia="zh-CN"/>
        </w:rPr>
        <w:t>樟子松</w:t>
      </w:r>
      <w:r>
        <w:rPr>
          <w:rFonts w:hint="eastAsia"/>
          <w:spacing w:val="-1"/>
        </w:rPr>
        <w:t>人工纯林的各发展阶段</w:t>
      </w:r>
      <w:r>
        <w:rPr>
          <w:rFonts w:hint="eastAsia"/>
          <w:spacing w:val="-1"/>
          <w:lang w:eastAsia="zh-CN"/>
        </w:rPr>
        <w:t>特征</w:t>
      </w:r>
      <w:r>
        <w:rPr>
          <w:rFonts w:hint="eastAsia"/>
          <w:spacing w:val="-1"/>
        </w:rPr>
        <w:t>和经营措施表</w:t>
      </w:r>
    </w:p>
    <w:p>
      <w:pPr>
        <w:pStyle w:val="11"/>
        <w:spacing w:before="4"/>
        <w:rPr>
          <w:rFonts w:hint="eastAsia"/>
          <w:sz w:val="25"/>
        </w:rPr>
      </w:pPr>
    </w:p>
    <w:p>
      <w:pPr>
        <w:pStyle w:val="11"/>
        <w:ind w:right="252"/>
        <w:jc w:val="center"/>
        <w:rPr>
          <w:rFonts w:hint="eastAsia"/>
        </w:rPr>
      </w:pPr>
      <w:r>
        <w:rPr>
          <w:rFonts w:hint="eastAsia"/>
        </w:rPr>
        <w:t>表</w:t>
      </w:r>
      <w:r>
        <w:rPr>
          <w:rFonts w:hint="eastAsia" w:ascii="宋体" w:hAnsi="宋体" w:eastAsia="宋体" w:cs="宋体"/>
        </w:rPr>
        <w:t>A.1</w:t>
      </w:r>
      <w:r>
        <w:rPr>
          <w:rFonts w:hint="eastAsia"/>
        </w:rPr>
        <w:t xml:space="preserve"> </w:t>
      </w:r>
      <w:r>
        <w:rPr>
          <w:rFonts w:hint="eastAsia"/>
          <w:spacing w:val="-1"/>
          <w:lang w:val="en-US" w:eastAsia="zh-CN"/>
        </w:rPr>
        <w:t>樟子松</w:t>
      </w:r>
      <w:r>
        <w:rPr>
          <w:rFonts w:hint="eastAsia"/>
        </w:rPr>
        <w:t>人工纯林各发展阶段</w:t>
      </w:r>
      <w:r>
        <w:rPr>
          <w:rFonts w:hint="eastAsia"/>
          <w:lang w:eastAsia="zh-CN"/>
        </w:rPr>
        <w:t>特征</w:t>
      </w:r>
      <w:r>
        <w:rPr>
          <w:rFonts w:hint="eastAsia"/>
        </w:rPr>
        <w:t>和经营措施表</w:t>
      </w:r>
    </w:p>
    <w:p>
      <w:pPr>
        <w:pStyle w:val="11"/>
        <w:spacing w:before="9"/>
        <w:rPr>
          <w:rFonts w:hint="eastAsia"/>
          <w:sz w:val="13"/>
        </w:rPr>
      </w:pPr>
    </w:p>
    <w:tbl>
      <w:tblPr>
        <w:tblStyle w:val="17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68"/>
        <w:gridCol w:w="1522"/>
        <w:gridCol w:w="1029"/>
        <w:gridCol w:w="1418"/>
        <w:gridCol w:w="1274"/>
        <w:gridCol w:w="26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3" w:hRule="atLeast"/>
          <w:jc w:val="center"/>
        </w:trPr>
        <w:tc>
          <w:tcPr>
            <w:tcW w:w="1668" w:type="dxa"/>
            <w:tcBorders>
              <w:top w:val="single" w:color="000000" w:sz="8" w:space="0"/>
              <w:left w:val="single" w:color="000000" w:sz="8" w:space="0"/>
              <w:bottom w:val="single" w:color="000000" w:sz="4" w:space="0"/>
              <w:right w:val="single" w:color="000000" w:sz="4" w:space="0"/>
            </w:tcBorders>
          </w:tcPr>
          <w:p>
            <w:pPr>
              <w:pStyle w:val="175"/>
              <w:spacing w:before="38"/>
              <w:ind w:left="472"/>
              <w:rPr>
                <w:rFonts w:hint="eastAsia"/>
                <w:sz w:val="18"/>
              </w:rPr>
            </w:pPr>
            <w:r>
              <w:rPr>
                <w:rFonts w:hint="eastAsia"/>
                <w:sz w:val="18"/>
              </w:rPr>
              <w:t>发展阶段</w:t>
            </w:r>
          </w:p>
        </w:tc>
        <w:tc>
          <w:tcPr>
            <w:tcW w:w="1522" w:type="dxa"/>
            <w:tcBorders>
              <w:top w:val="single" w:color="000000" w:sz="8" w:space="0"/>
              <w:left w:val="single" w:color="000000" w:sz="4" w:space="0"/>
              <w:bottom w:val="single" w:color="000000" w:sz="4" w:space="0"/>
              <w:right w:val="single" w:color="000000" w:sz="4" w:space="0"/>
            </w:tcBorders>
          </w:tcPr>
          <w:p>
            <w:pPr>
              <w:pStyle w:val="175"/>
              <w:spacing w:before="38"/>
              <w:ind w:left="405"/>
              <w:rPr>
                <w:rFonts w:hint="eastAsia"/>
                <w:sz w:val="18"/>
              </w:rPr>
            </w:pPr>
            <w:r>
              <w:rPr>
                <w:rFonts w:hint="eastAsia"/>
                <w:sz w:val="18"/>
              </w:rPr>
              <w:t>林分特征</w:t>
            </w:r>
          </w:p>
        </w:tc>
        <w:tc>
          <w:tcPr>
            <w:tcW w:w="1029" w:type="dxa"/>
            <w:tcBorders>
              <w:top w:val="single" w:color="000000" w:sz="8" w:space="0"/>
              <w:left w:val="single" w:color="000000" w:sz="4" w:space="0"/>
              <w:bottom w:val="single" w:color="000000" w:sz="4" w:space="0"/>
              <w:right w:val="single" w:color="000000" w:sz="4" w:space="0"/>
            </w:tcBorders>
          </w:tcPr>
          <w:p>
            <w:pPr>
              <w:pStyle w:val="175"/>
              <w:spacing w:before="38"/>
              <w:ind w:left="158"/>
              <w:rPr>
                <w:rFonts w:hint="eastAsia"/>
                <w:sz w:val="18"/>
              </w:rPr>
            </w:pPr>
            <w:r>
              <w:rPr>
                <w:rFonts w:hint="eastAsia"/>
                <w:sz w:val="18"/>
              </w:rPr>
              <w:t>林龄范围</w:t>
            </w:r>
          </w:p>
          <w:p>
            <w:pPr>
              <w:pStyle w:val="175"/>
              <w:spacing w:before="81"/>
              <w:ind w:left="250"/>
              <w:rPr>
                <w:rFonts w:hint="eastAsia"/>
                <w:sz w:val="18"/>
              </w:rPr>
            </w:pPr>
            <w:r>
              <w:rPr>
                <w:rFonts w:hint="eastAsia"/>
                <w:sz w:val="18"/>
              </w:rPr>
              <w:t>（年）</w:t>
            </w:r>
          </w:p>
        </w:tc>
        <w:tc>
          <w:tcPr>
            <w:tcW w:w="1418" w:type="dxa"/>
            <w:tcBorders>
              <w:top w:val="single" w:color="000000" w:sz="8" w:space="0"/>
              <w:left w:val="single" w:color="000000" w:sz="4" w:space="0"/>
              <w:bottom w:val="single" w:color="000000" w:sz="4" w:space="0"/>
              <w:right w:val="single" w:color="000000" w:sz="4" w:space="0"/>
            </w:tcBorders>
          </w:tcPr>
          <w:p>
            <w:pPr>
              <w:pStyle w:val="175"/>
              <w:spacing w:before="38"/>
              <w:ind w:left="353"/>
              <w:rPr>
                <w:rFonts w:hint="eastAsia"/>
                <w:sz w:val="18"/>
              </w:rPr>
            </w:pPr>
            <w:r>
              <w:rPr>
                <w:rFonts w:hint="eastAsia"/>
                <w:sz w:val="18"/>
              </w:rPr>
              <w:t>胸径范围</w:t>
            </w:r>
          </w:p>
          <w:p>
            <w:pPr>
              <w:pStyle w:val="175"/>
              <w:spacing w:before="81"/>
              <w:ind w:left="445"/>
              <w:rPr>
                <w:rFonts w:hint="eastAsia"/>
                <w:sz w:val="18"/>
              </w:rPr>
            </w:pPr>
            <w:r>
              <w:rPr>
                <w:rFonts w:hint="eastAsia"/>
                <w:sz w:val="18"/>
              </w:rPr>
              <w:t>（cm）</w:t>
            </w:r>
          </w:p>
        </w:tc>
        <w:tc>
          <w:tcPr>
            <w:tcW w:w="1274" w:type="dxa"/>
            <w:tcBorders>
              <w:top w:val="single" w:color="000000" w:sz="8" w:space="0"/>
              <w:left w:val="single" w:color="000000" w:sz="4" w:space="0"/>
              <w:bottom w:val="single" w:color="000000" w:sz="4" w:space="0"/>
              <w:right w:val="single" w:color="000000" w:sz="4" w:space="0"/>
            </w:tcBorders>
          </w:tcPr>
          <w:p>
            <w:pPr>
              <w:pStyle w:val="175"/>
              <w:spacing w:before="38"/>
              <w:ind w:left="262" w:right="241"/>
              <w:jc w:val="center"/>
              <w:rPr>
                <w:rFonts w:hint="eastAsia"/>
                <w:sz w:val="18"/>
              </w:rPr>
            </w:pPr>
            <w:r>
              <w:rPr>
                <w:rFonts w:hint="eastAsia"/>
                <w:sz w:val="18"/>
              </w:rPr>
              <w:t>树高范围</w:t>
            </w:r>
          </w:p>
          <w:p>
            <w:pPr>
              <w:pStyle w:val="175"/>
              <w:spacing w:before="81"/>
              <w:ind w:left="262" w:right="241"/>
              <w:jc w:val="center"/>
              <w:rPr>
                <w:rFonts w:hint="eastAsia"/>
                <w:sz w:val="18"/>
              </w:rPr>
            </w:pPr>
            <w:r>
              <w:rPr>
                <w:rFonts w:hint="eastAsia"/>
                <w:sz w:val="18"/>
              </w:rPr>
              <w:t>（m）</w:t>
            </w:r>
          </w:p>
        </w:tc>
        <w:tc>
          <w:tcPr>
            <w:tcW w:w="2659" w:type="dxa"/>
            <w:tcBorders>
              <w:top w:val="single" w:color="000000" w:sz="8" w:space="0"/>
              <w:left w:val="single" w:color="000000" w:sz="4" w:space="0"/>
              <w:bottom w:val="single" w:color="000000" w:sz="4" w:space="0"/>
              <w:right w:val="single" w:color="000000" w:sz="8" w:space="0"/>
            </w:tcBorders>
          </w:tcPr>
          <w:p>
            <w:pPr>
              <w:pStyle w:val="175"/>
              <w:spacing w:before="38"/>
              <w:ind w:left="796"/>
              <w:rPr>
                <w:rFonts w:hint="eastAsia"/>
                <w:sz w:val="18"/>
              </w:rPr>
            </w:pPr>
            <w:r>
              <w:rPr>
                <w:rFonts w:hint="eastAsia"/>
                <w:sz w:val="18"/>
              </w:rPr>
              <w:t>主要经营措施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95" w:hRule="atLeast"/>
          <w:jc w:val="center"/>
        </w:trPr>
        <w:tc>
          <w:tcPr>
            <w:tcW w:w="1668" w:type="dxa"/>
            <w:tcBorders>
              <w:top w:val="single" w:color="000000" w:sz="4" w:space="0"/>
              <w:left w:val="single" w:color="000000" w:sz="8" w:space="0"/>
              <w:bottom w:val="single" w:color="000000" w:sz="4" w:space="0"/>
              <w:right w:val="single" w:color="000000" w:sz="4" w:space="0"/>
            </w:tcBorders>
            <w:vAlign w:val="center"/>
          </w:tcPr>
          <w:p>
            <w:pPr>
              <w:pStyle w:val="175"/>
              <w:keepNext w:val="0"/>
              <w:keepLines w:val="0"/>
              <w:pageBreakBefore w:val="0"/>
              <w:widowControl w:val="0"/>
              <w:kinsoku/>
              <w:wordWrap/>
              <w:overflowPunct/>
              <w:topLinePunct w:val="0"/>
              <w:autoSpaceDE w:val="0"/>
              <w:autoSpaceDN w:val="0"/>
              <w:bidi w:val="0"/>
              <w:adjustRightInd/>
              <w:snapToGrid/>
              <w:spacing w:line="240" w:lineRule="auto"/>
              <w:ind w:right="98" w:firstLine="356" w:firstLineChars="200"/>
              <w:jc w:val="both"/>
              <w:textAlignment w:val="auto"/>
              <w:rPr>
                <w:rFonts w:hint="eastAsia"/>
                <w:spacing w:val="-1"/>
                <w:sz w:val="18"/>
                <w:lang w:eastAsia="zh-CN"/>
              </w:rPr>
            </w:pPr>
            <w:r>
              <w:rPr>
                <w:rFonts w:hint="eastAsia"/>
                <w:spacing w:val="-1"/>
                <w:sz w:val="18"/>
                <w:lang w:eastAsia="zh-CN"/>
              </w:rPr>
              <w:t>建群阶段</w:t>
            </w:r>
          </w:p>
          <w:p>
            <w:pPr>
              <w:pStyle w:val="175"/>
              <w:keepNext w:val="0"/>
              <w:keepLines w:val="0"/>
              <w:pageBreakBefore w:val="0"/>
              <w:widowControl w:val="0"/>
              <w:kinsoku/>
              <w:wordWrap/>
              <w:overflowPunct/>
              <w:topLinePunct w:val="0"/>
              <w:autoSpaceDE w:val="0"/>
              <w:autoSpaceDN w:val="0"/>
              <w:bidi w:val="0"/>
              <w:adjustRightInd/>
              <w:snapToGrid/>
              <w:spacing w:line="240" w:lineRule="auto"/>
              <w:ind w:left="564" w:right="98" w:hanging="452"/>
              <w:jc w:val="both"/>
              <w:textAlignment w:val="auto"/>
              <w:rPr>
                <w:rFonts w:hint="eastAsia"/>
                <w:sz w:val="18"/>
                <w:lang w:eastAsia="zh-CN"/>
              </w:rPr>
            </w:pPr>
            <w:r>
              <w:rPr>
                <w:rFonts w:hint="eastAsia"/>
                <w:sz w:val="18"/>
                <w:lang w:eastAsia="zh-CN"/>
              </w:rPr>
              <w:t>（幼龄林前期）</w:t>
            </w:r>
          </w:p>
        </w:tc>
        <w:tc>
          <w:tcPr>
            <w:tcW w:w="1522" w:type="dxa"/>
            <w:tcBorders>
              <w:top w:val="single" w:color="000000" w:sz="4" w:space="0"/>
              <w:left w:val="single" w:color="000000" w:sz="4" w:space="0"/>
              <w:bottom w:val="single" w:color="000000" w:sz="4" w:space="0"/>
              <w:right w:val="single" w:color="000000" w:sz="4" w:space="0"/>
            </w:tcBorders>
            <w:vAlign w:val="center"/>
          </w:tcPr>
          <w:p>
            <w:pPr>
              <w:pStyle w:val="175"/>
              <w:spacing w:before="127" w:line="324" w:lineRule="auto"/>
              <w:ind w:left="564" w:right="98" w:hanging="452"/>
              <w:jc w:val="both"/>
              <w:rPr>
                <w:rFonts w:hint="eastAsia"/>
                <w:sz w:val="18"/>
              </w:rPr>
            </w:pPr>
            <w:r>
              <w:rPr>
                <w:rFonts w:hint="eastAsia"/>
                <w:spacing w:val="-1"/>
                <w:sz w:val="18"/>
                <w:lang w:eastAsia="zh-CN"/>
              </w:rPr>
              <w:t>造林后至郁闭成林前</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5"/>
              <w:ind w:left="228" w:right="209"/>
              <w:jc w:val="center"/>
              <w:rPr>
                <w:rFonts w:hint="eastAsia" w:eastAsia="宋体"/>
                <w:sz w:val="18"/>
                <w:lang w:eastAsia="zh-CN"/>
              </w:rPr>
            </w:pPr>
            <w:r>
              <w:rPr>
                <w:rFonts w:hint="eastAsia"/>
                <w:sz w:val="18"/>
              </w:rPr>
              <w:t>1～</w:t>
            </w:r>
            <w:r>
              <w:rPr>
                <w:rFonts w:hint="eastAsia"/>
                <w:sz w:val="18"/>
                <w:lang w:val="en-US" w:eastAsia="zh-CN"/>
              </w:rPr>
              <w:t>8</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75"/>
              <w:ind w:left="22"/>
              <w:jc w:val="center"/>
              <w:rPr>
                <w:rFonts w:hint="eastAsia"/>
                <w:sz w:val="18"/>
              </w:rPr>
            </w:pPr>
            <w:r>
              <w:rPr>
                <w:rFonts w:hint="eastAsia"/>
                <w:sz w:val="18"/>
              </w:rPr>
              <w:t>3～5</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75"/>
              <w:ind w:left="262" w:right="240"/>
              <w:jc w:val="center"/>
              <w:rPr>
                <w:rFonts w:hint="eastAsia" w:eastAsia="宋体"/>
                <w:sz w:val="18"/>
                <w:lang w:eastAsia="zh-CN"/>
              </w:rPr>
            </w:pPr>
            <w:r>
              <w:rPr>
                <w:rFonts w:hint="eastAsia"/>
                <w:sz w:val="18"/>
              </w:rPr>
              <w:t>&lt;</w:t>
            </w:r>
            <w:r>
              <w:rPr>
                <w:rFonts w:hint="eastAsia"/>
                <w:sz w:val="18"/>
                <w:lang w:val="en-US" w:eastAsia="zh-CN"/>
              </w:rPr>
              <w:t>6</w:t>
            </w:r>
          </w:p>
        </w:tc>
        <w:tc>
          <w:tcPr>
            <w:tcW w:w="2659" w:type="dxa"/>
            <w:tcBorders>
              <w:top w:val="single" w:color="000000" w:sz="4" w:space="0"/>
              <w:left w:val="single" w:color="000000" w:sz="4" w:space="0"/>
              <w:bottom w:val="single" w:color="000000" w:sz="4" w:space="0"/>
              <w:right w:val="single" w:color="000000" w:sz="8" w:space="0"/>
            </w:tcBorders>
          </w:tcPr>
          <w:p>
            <w:pPr>
              <w:pStyle w:val="175"/>
              <w:spacing w:before="40"/>
              <w:ind w:left="115"/>
              <w:rPr>
                <w:rFonts w:hint="eastAsia"/>
                <w:sz w:val="18"/>
                <w:lang w:eastAsia="zh-CN"/>
              </w:rPr>
            </w:pPr>
            <w:r>
              <w:rPr>
                <w:rFonts w:hint="eastAsia"/>
                <w:spacing w:val="-1"/>
                <w:sz w:val="18"/>
                <w:lang w:eastAsia="zh-CN"/>
              </w:rPr>
              <w:t xml:space="preserve">造林密度 </w:t>
            </w:r>
            <w:r>
              <w:rPr>
                <w:rFonts w:hint="eastAsia"/>
                <w:spacing w:val="-1"/>
                <w:sz w:val="18"/>
                <w:lang w:val="en-US" w:eastAsia="zh-CN"/>
              </w:rPr>
              <w:t>25</w:t>
            </w:r>
            <w:r>
              <w:rPr>
                <w:rFonts w:hint="eastAsia"/>
                <w:spacing w:val="-1"/>
                <w:sz w:val="18"/>
                <w:lang w:eastAsia="zh-CN"/>
              </w:rPr>
              <w:t>00 株/hm</w:t>
            </w:r>
            <w:r>
              <w:rPr>
                <w:rFonts w:hint="eastAsia"/>
                <w:spacing w:val="-1"/>
                <w:sz w:val="18"/>
                <w:vertAlign w:val="superscript"/>
                <w:lang w:eastAsia="zh-CN"/>
              </w:rPr>
              <w:t>2</w:t>
            </w:r>
            <w:r>
              <w:rPr>
                <w:rFonts w:hint="eastAsia"/>
                <w:spacing w:val="-1"/>
                <w:sz w:val="18"/>
                <w:lang w:eastAsia="zh-CN"/>
              </w:rPr>
              <w:t>～</w:t>
            </w:r>
            <w:r>
              <w:rPr>
                <w:rFonts w:hint="eastAsia"/>
                <w:spacing w:val="-1"/>
                <w:sz w:val="18"/>
                <w:lang w:val="en-US" w:eastAsia="zh-CN"/>
              </w:rPr>
              <w:t>33</w:t>
            </w:r>
            <w:r>
              <w:rPr>
                <w:rFonts w:hint="eastAsia"/>
                <w:spacing w:val="-1"/>
                <w:sz w:val="18"/>
                <w:lang w:eastAsia="zh-CN"/>
              </w:rPr>
              <w:t>00株/hm</w:t>
            </w:r>
            <w:r>
              <w:rPr>
                <w:rFonts w:hint="eastAsia"/>
                <w:spacing w:val="-1"/>
                <w:sz w:val="18"/>
                <w:vertAlign w:val="superscript"/>
                <w:lang w:eastAsia="zh-CN"/>
              </w:rPr>
              <w:t>2</w:t>
            </w:r>
            <w:r>
              <w:rPr>
                <w:rFonts w:hint="eastAsia"/>
                <w:spacing w:val="-1"/>
                <w:sz w:val="18"/>
                <w:lang w:eastAsia="zh-CN"/>
              </w:rPr>
              <w:t>，造林后连续割草割灌、扩穴3年5次，采取穴状抚育方式（穴径1.0ｍ），割除的杂草灌木放在距幼树 50 cm 以外，不得压苗。注意保留天然更新的</w:t>
            </w:r>
            <w:r>
              <w:rPr>
                <w:rFonts w:hint="eastAsia"/>
                <w:spacing w:val="-1"/>
                <w:sz w:val="18"/>
                <w:lang w:val="en-US" w:eastAsia="zh-CN"/>
              </w:rPr>
              <w:t>其他树种</w:t>
            </w:r>
            <w:r>
              <w:rPr>
                <w:rFonts w:hint="eastAsia"/>
                <w:spacing w:val="-1"/>
                <w:sz w:val="18"/>
                <w:lang w:eastAsia="zh-CN"/>
              </w:rPr>
              <w:t>幼树幼苗。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53" w:hRule="atLeast"/>
          <w:jc w:val="center"/>
        </w:trPr>
        <w:tc>
          <w:tcPr>
            <w:tcW w:w="1668" w:type="dxa"/>
            <w:tcBorders>
              <w:top w:val="single" w:color="000000" w:sz="4" w:space="0"/>
              <w:left w:val="single" w:color="000000" w:sz="8" w:space="0"/>
              <w:right w:val="single" w:color="000000" w:sz="4" w:space="0"/>
            </w:tcBorders>
            <w:vAlign w:val="center"/>
          </w:tcPr>
          <w:p>
            <w:pPr>
              <w:pStyle w:val="175"/>
              <w:keepNext w:val="0"/>
              <w:keepLines w:val="0"/>
              <w:pageBreakBefore w:val="0"/>
              <w:widowControl w:val="0"/>
              <w:kinsoku/>
              <w:wordWrap/>
              <w:overflowPunct/>
              <w:topLinePunct w:val="0"/>
              <w:autoSpaceDE w:val="0"/>
              <w:autoSpaceDN w:val="0"/>
              <w:bidi w:val="0"/>
              <w:adjustRightInd/>
              <w:snapToGrid/>
              <w:spacing w:line="240" w:lineRule="auto"/>
              <w:ind w:right="102" w:firstLine="178" w:firstLineChars="100"/>
              <w:textAlignment w:val="auto"/>
              <w:rPr>
                <w:rFonts w:hint="eastAsia"/>
                <w:spacing w:val="-1"/>
                <w:sz w:val="18"/>
                <w:lang w:eastAsia="zh-CN"/>
              </w:rPr>
            </w:pPr>
            <w:r>
              <w:rPr>
                <w:rFonts w:hint="eastAsia"/>
                <w:spacing w:val="-1"/>
                <w:sz w:val="18"/>
                <w:lang w:eastAsia="zh-CN"/>
              </w:rPr>
              <w:t>竞争生长阶段</w:t>
            </w:r>
          </w:p>
          <w:p>
            <w:pPr>
              <w:pStyle w:val="175"/>
              <w:keepNext w:val="0"/>
              <w:keepLines w:val="0"/>
              <w:pageBreakBefore w:val="0"/>
              <w:widowControl w:val="0"/>
              <w:kinsoku/>
              <w:wordWrap/>
              <w:overflowPunct/>
              <w:topLinePunct w:val="0"/>
              <w:autoSpaceDE w:val="0"/>
              <w:autoSpaceDN w:val="0"/>
              <w:bidi w:val="0"/>
              <w:adjustRightInd/>
              <w:snapToGrid/>
              <w:spacing w:line="240" w:lineRule="auto"/>
              <w:ind w:right="102" w:firstLine="178" w:firstLineChars="100"/>
              <w:textAlignment w:val="auto"/>
              <w:rPr>
                <w:rFonts w:hint="eastAsia" w:ascii="Times New Roman"/>
                <w:sz w:val="18"/>
                <w:lang w:eastAsia="zh-CN"/>
              </w:rPr>
            </w:pPr>
            <w:r>
              <w:rPr>
                <w:rFonts w:hint="eastAsia"/>
                <w:spacing w:val="-1"/>
                <w:sz w:val="18"/>
                <w:lang w:eastAsia="zh-CN"/>
              </w:rPr>
              <w:t>（幼龄林后期）</w:t>
            </w:r>
          </w:p>
        </w:tc>
        <w:tc>
          <w:tcPr>
            <w:tcW w:w="1522" w:type="dxa"/>
            <w:tcBorders>
              <w:top w:val="single" w:color="000000" w:sz="4" w:space="0"/>
              <w:left w:val="single" w:color="000000" w:sz="4" w:space="0"/>
              <w:right w:val="single" w:color="000000" w:sz="4" w:space="0"/>
            </w:tcBorders>
            <w:vAlign w:val="center"/>
          </w:tcPr>
          <w:p>
            <w:pPr>
              <w:pStyle w:val="175"/>
              <w:spacing w:before="21"/>
              <w:ind w:left="113" w:right="86"/>
              <w:jc w:val="both"/>
              <w:rPr>
                <w:rFonts w:hint="eastAsia" w:ascii="Times New Roman"/>
                <w:sz w:val="18"/>
                <w:lang w:eastAsia="zh-CN"/>
              </w:rPr>
            </w:pPr>
            <w:r>
              <w:rPr>
                <w:rFonts w:hint="eastAsia"/>
                <w:sz w:val="18"/>
                <w:lang w:eastAsia="zh-CN"/>
              </w:rPr>
              <w:t>林木通过竞争而加速高生长速并形成基本林分质量的阶段。</w:t>
            </w:r>
          </w:p>
        </w:tc>
        <w:tc>
          <w:tcPr>
            <w:tcW w:w="1029" w:type="dxa"/>
            <w:tcBorders>
              <w:top w:val="single" w:color="000000" w:sz="4" w:space="0"/>
              <w:left w:val="single" w:color="000000" w:sz="4" w:space="0"/>
              <w:right w:val="single" w:color="000000" w:sz="4" w:space="0"/>
            </w:tcBorders>
            <w:vAlign w:val="center"/>
          </w:tcPr>
          <w:p>
            <w:pPr>
              <w:pStyle w:val="175"/>
              <w:spacing w:before="141"/>
              <w:ind w:left="230" w:right="209"/>
              <w:jc w:val="center"/>
              <w:rPr>
                <w:rFonts w:ascii="Times New Roman"/>
                <w:sz w:val="18"/>
                <w:lang w:eastAsia="zh-CN"/>
              </w:rPr>
            </w:pPr>
            <w:r>
              <w:rPr>
                <w:rFonts w:hint="eastAsia"/>
                <w:sz w:val="18"/>
              </w:rPr>
              <w:t>9～20</w:t>
            </w:r>
          </w:p>
        </w:tc>
        <w:tc>
          <w:tcPr>
            <w:tcW w:w="1418" w:type="dxa"/>
            <w:tcBorders>
              <w:top w:val="single" w:color="000000" w:sz="4" w:space="0"/>
              <w:left w:val="single" w:color="000000" w:sz="4" w:space="0"/>
              <w:right w:val="single" w:color="000000" w:sz="4" w:space="0"/>
            </w:tcBorders>
            <w:vAlign w:val="center"/>
          </w:tcPr>
          <w:p>
            <w:pPr>
              <w:pStyle w:val="175"/>
              <w:spacing w:before="141"/>
              <w:ind w:left="425" w:right="403"/>
              <w:jc w:val="center"/>
              <w:rPr>
                <w:rFonts w:hint="default" w:ascii="Times New Roman" w:eastAsia="宋体"/>
                <w:sz w:val="18"/>
                <w:lang w:val="en-US" w:eastAsia="zh-CN"/>
              </w:rPr>
            </w:pPr>
            <w:r>
              <w:rPr>
                <w:rFonts w:hint="eastAsia"/>
                <w:sz w:val="18"/>
              </w:rPr>
              <w:t>6～</w:t>
            </w:r>
            <w:r>
              <w:rPr>
                <w:rFonts w:hint="eastAsia"/>
                <w:sz w:val="18"/>
                <w:lang w:val="en-US" w:eastAsia="zh-CN"/>
              </w:rPr>
              <w:t>18</w:t>
            </w:r>
          </w:p>
        </w:tc>
        <w:tc>
          <w:tcPr>
            <w:tcW w:w="1274" w:type="dxa"/>
            <w:tcBorders>
              <w:top w:val="single" w:color="000000" w:sz="4" w:space="0"/>
              <w:left w:val="single" w:color="000000" w:sz="4" w:space="0"/>
              <w:right w:val="single" w:color="000000" w:sz="4" w:space="0"/>
            </w:tcBorders>
            <w:vAlign w:val="center"/>
          </w:tcPr>
          <w:p>
            <w:pPr>
              <w:pStyle w:val="175"/>
              <w:spacing w:before="141"/>
              <w:ind w:right="391"/>
              <w:jc w:val="right"/>
              <w:rPr>
                <w:rFonts w:hint="default" w:ascii="Times New Roman" w:eastAsia="宋体"/>
                <w:sz w:val="18"/>
                <w:lang w:val="en-US" w:eastAsia="zh-CN"/>
              </w:rPr>
            </w:pPr>
            <w:r>
              <w:rPr>
                <w:rFonts w:hint="eastAsia"/>
                <w:sz w:val="18"/>
              </w:rPr>
              <w:t>7～</w:t>
            </w:r>
            <w:r>
              <w:rPr>
                <w:rFonts w:hint="eastAsia"/>
                <w:sz w:val="18"/>
                <w:lang w:val="en-US" w:eastAsia="zh-CN"/>
              </w:rPr>
              <w:t>16</w:t>
            </w:r>
          </w:p>
        </w:tc>
        <w:tc>
          <w:tcPr>
            <w:tcW w:w="2659" w:type="dxa"/>
            <w:tcBorders>
              <w:top w:val="single" w:color="000000" w:sz="4" w:space="0"/>
              <w:left w:val="single" w:color="000000" w:sz="4" w:space="0"/>
              <w:right w:val="single" w:color="000000" w:sz="8" w:space="0"/>
            </w:tcBorders>
          </w:tcPr>
          <w:p>
            <w:pPr>
              <w:pStyle w:val="175"/>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auto"/>
              <w:rPr>
                <w:spacing w:val="-1"/>
                <w:sz w:val="18"/>
                <w:lang w:eastAsia="zh-CN"/>
              </w:rPr>
            </w:pPr>
            <w:r>
              <w:rPr>
                <w:rFonts w:hint="eastAsia"/>
                <w:spacing w:val="-1"/>
                <w:sz w:val="18"/>
                <w:lang w:eastAsia="zh-CN"/>
              </w:rPr>
              <w:t xml:space="preserve">种间生长竞争激烈，林分出现分化时，开展透光伐 1 次，伐后修枝（枯死枝）。疏伐 1 次～2 次， 间隔期 </w:t>
            </w:r>
            <w:r>
              <w:rPr>
                <w:rFonts w:hint="eastAsia"/>
                <w:spacing w:val="-1"/>
                <w:sz w:val="18"/>
                <w:lang w:val="en-US" w:eastAsia="zh-CN"/>
              </w:rPr>
              <w:t>4</w:t>
            </w:r>
            <w:r>
              <w:rPr>
                <w:rFonts w:hint="eastAsia"/>
                <w:spacing w:val="-1"/>
                <w:sz w:val="18"/>
                <w:lang w:eastAsia="zh-CN"/>
              </w:rPr>
              <w:t xml:space="preserve"> 年～</w:t>
            </w:r>
            <w:r>
              <w:rPr>
                <w:rFonts w:hint="eastAsia"/>
                <w:spacing w:val="-1"/>
                <w:sz w:val="18"/>
                <w:lang w:val="en-US" w:eastAsia="zh-CN"/>
              </w:rPr>
              <w:t>5</w:t>
            </w:r>
            <w:r>
              <w:rPr>
                <w:rFonts w:hint="eastAsia"/>
                <w:spacing w:val="-1"/>
                <w:sz w:val="18"/>
                <w:lang w:eastAsia="zh-CN"/>
              </w:rPr>
              <w:t xml:space="preserve"> 年，伐后保留林分密度 </w:t>
            </w:r>
            <w:r>
              <w:rPr>
                <w:rFonts w:hint="eastAsia"/>
                <w:spacing w:val="-1"/>
                <w:sz w:val="18"/>
                <w:lang w:val="en-US" w:eastAsia="zh-CN"/>
              </w:rPr>
              <w:t>12</w:t>
            </w:r>
            <w:r>
              <w:rPr>
                <w:rFonts w:hint="eastAsia"/>
                <w:spacing w:val="-1"/>
                <w:sz w:val="18"/>
                <w:lang w:eastAsia="zh-CN"/>
              </w:rPr>
              <w:t>00 株/hm</w:t>
            </w:r>
            <w:r>
              <w:rPr>
                <w:rFonts w:hint="eastAsia"/>
                <w:spacing w:val="-1"/>
                <w:sz w:val="18"/>
                <w:vertAlign w:val="superscript"/>
                <w:lang w:eastAsia="zh-CN"/>
              </w:rPr>
              <w:t>2</w:t>
            </w:r>
            <w:r>
              <w:rPr>
                <w:rFonts w:hint="eastAsia"/>
                <w:spacing w:val="-1"/>
                <w:sz w:val="18"/>
                <w:lang w:eastAsia="zh-CN"/>
              </w:rPr>
              <w:t xml:space="preserve"> ～ 1</w:t>
            </w:r>
            <w:r>
              <w:rPr>
                <w:rFonts w:hint="eastAsia"/>
                <w:spacing w:val="-1"/>
                <w:sz w:val="18"/>
                <w:lang w:val="en-US" w:eastAsia="zh-CN"/>
              </w:rPr>
              <w:t>5</w:t>
            </w:r>
            <w:r>
              <w:rPr>
                <w:rFonts w:hint="eastAsia"/>
                <w:spacing w:val="-1"/>
                <w:sz w:val="18"/>
                <w:lang w:eastAsia="zh-CN"/>
              </w:rPr>
              <w:t>00 株/hm</w:t>
            </w:r>
            <w:r>
              <w:rPr>
                <w:rFonts w:hint="eastAsia"/>
                <w:spacing w:val="-1"/>
                <w:sz w:val="18"/>
                <w:vertAlign w:val="superscript"/>
                <w:lang w:eastAsia="zh-CN"/>
              </w:rPr>
              <w:t>2</w:t>
            </w:r>
            <w:r>
              <w:rPr>
                <w:rFonts w:hint="eastAsia"/>
                <w:spacing w:val="-1"/>
                <w:sz w:val="18"/>
                <w:lang w:eastAsia="zh-CN"/>
              </w:rPr>
              <w:t>，促进林木生长，培育优良干材。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88" w:hRule="atLeast"/>
          <w:jc w:val="center"/>
        </w:trPr>
        <w:tc>
          <w:tcPr>
            <w:tcW w:w="1668" w:type="dxa"/>
            <w:tcBorders>
              <w:top w:val="single" w:color="000000" w:sz="4" w:space="0"/>
              <w:left w:val="single" w:color="000000" w:sz="8" w:space="0"/>
              <w:right w:val="single" w:color="000000" w:sz="4" w:space="0"/>
            </w:tcBorders>
            <w:vAlign w:val="center"/>
          </w:tcPr>
          <w:p>
            <w:pPr>
              <w:pStyle w:val="175"/>
              <w:keepNext w:val="0"/>
              <w:keepLines w:val="0"/>
              <w:pageBreakBefore w:val="0"/>
              <w:widowControl w:val="0"/>
              <w:kinsoku/>
              <w:wordWrap/>
              <w:overflowPunct/>
              <w:topLinePunct w:val="0"/>
              <w:autoSpaceDE w:val="0"/>
              <w:autoSpaceDN w:val="0"/>
              <w:bidi w:val="0"/>
              <w:adjustRightInd/>
              <w:snapToGrid/>
              <w:spacing w:line="240" w:lineRule="auto"/>
              <w:ind w:left="108" w:right="89"/>
              <w:jc w:val="both"/>
              <w:textAlignment w:val="auto"/>
              <w:rPr>
                <w:rFonts w:hint="eastAsia"/>
                <w:sz w:val="18"/>
                <w:lang w:eastAsia="zh-CN"/>
              </w:rPr>
            </w:pPr>
            <w:r>
              <w:rPr>
                <w:rFonts w:hint="eastAsia"/>
                <w:sz w:val="18"/>
                <w:lang w:eastAsia="zh-CN"/>
              </w:rPr>
              <w:t>质量选择阶段</w:t>
            </w:r>
          </w:p>
          <w:p>
            <w:pPr>
              <w:pStyle w:val="175"/>
              <w:keepNext w:val="0"/>
              <w:keepLines w:val="0"/>
              <w:pageBreakBefore w:val="0"/>
              <w:widowControl w:val="0"/>
              <w:kinsoku/>
              <w:wordWrap/>
              <w:overflowPunct/>
              <w:topLinePunct w:val="0"/>
              <w:autoSpaceDE w:val="0"/>
              <w:autoSpaceDN w:val="0"/>
              <w:bidi w:val="0"/>
              <w:adjustRightInd/>
              <w:snapToGrid/>
              <w:spacing w:line="240" w:lineRule="auto"/>
              <w:ind w:left="108" w:right="89"/>
              <w:jc w:val="both"/>
              <w:textAlignment w:val="auto"/>
              <w:rPr>
                <w:rFonts w:hint="eastAsia" w:ascii="Times New Roman"/>
                <w:sz w:val="18"/>
                <w:lang w:eastAsia="zh-CN"/>
              </w:rPr>
            </w:pPr>
            <w:r>
              <w:rPr>
                <w:rFonts w:hint="eastAsia"/>
                <w:sz w:val="18"/>
                <w:lang w:eastAsia="zh-CN"/>
              </w:rPr>
              <w:t>（幼龄林后期至中龄林中期）</w:t>
            </w:r>
          </w:p>
        </w:tc>
        <w:tc>
          <w:tcPr>
            <w:tcW w:w="1522" w:type="dxa"/>
            <w:tcBorders>
              <w:top w:val="single" w:color="000000" w:sz="4" w:space="0"/>
              <w:left w:val="single" w:color="000000" w:sz="4" w:space="0"/>
              <w:right w:val="single" w:color="000000" w:sz="4" w:space="0"/>
            </w:tcBorders>
            <w:vAlign w:val="center"/>
          </w:tcPr>
          <w:p>
            <w:pPr>
              <w:pStyle w:val="175"/>
              <w:spacing w:before="21"/>
              <w:ind w:left="113" w:right="43"/>
              <w:jc w:val="both"/>
              <w:rPr>
                <w:rFonts w:ascii="Times New Roman"/>
                <w:sz w:val="18"/>
                <w:lang w:eastAsia="zh-CN"/>
              </w:rPr>
            </w:pPr>
            <w:r>
              <w:rPr>
                <w:rFonts w:hint="eastAsia"/>
                <w:sz w:val="18"/>
                <w:lang w:eastAsia="zh-CN"/>
              </w:rPr>
              <w:t>由于竞争导致林木显著分化并形</w:t>
            </w:r>
            <w:r>
              <w:rPr>
                <w:rFonts w:hint="eastAsia"/>
                <w:spacing w:val="37"/>
                <w:sz w:val="18"/>
                <w:lang w:eastAsia="zh-CN"/>
              </w:rPr>
              <w:t>成杆材林的阶</w:t>
            </w:r>
            <w:r>
              <w:rPr>
                <w:rFonts w:hint="eastAsia"/>
                <w:sz w:val="18"/>
                <w:lang w:eastAsia="zh-CN"/>
              </w:rPr>
              <w:t>段。</w:t>
            </w:r>
          </w:p>
        </w:tc>
        <w:tc>
          <w:tcPr>
            <w:tcW w:w="1029" w:type="dxa"/>
            <w:tcBorders>
              <w:top w:val="single" w:color="000000" w:sz="4" w:space="0"/>
              <w:left w:val="single" w:color="000000" w:sz="4" w:space="0"/>
              <w:right w:val="single" w:color="000000" w:sz="4" w:space="0"/>
            </w:tcBorders>
            <w:vAlign w:val="center"/>
          </w:tcPr>
          <w:p>
            <w:pPr>
              <w:pStyle w:val="175"/>
              <w:spacing w:before="141"/>
              <w:ind w:left="230" w:right="209"/>
              <w:jc w:val="center"/>
              <w:rPr>
                <w:rFonts w:ascii="Times New Roman"/>
                <w:sz w:val="18"/>
                <w:lang w:eastAsia="zh-CN"/>
              </w:rPr>
            </w:pPr>
            <w:r>
              <w:rPr>
                <w:rFonts w:hint="eastAsia"/>
                <w:sz w:val="18"/>
              </w:rPr>
              <w:t>21～40</w:t>
            </w:r>
          </w:p>
        </w:tc>
        <w:tc>
          <w:tcPr>
            <w:tcW w:w="1418" w:type="dxa"/>
            <w:tcBorders>
              <w:top w:val="single" w:color="000000" w:sz="4" w:space="0"/>
              <w:left w:val="single" w:color="000000" w:sz="4" w:space="0"/>
              <w:right w:val="single" w:color="000000" w:sz="4" w:space="0"/>
            </w:tcBorders>
            <w:vAlign w:val="center"/>
          </w:tcPr>
          <w:p>
            <w:pPr>
              <w:pStyle w:val="175"/>
              <w:spacing w:before="141"/>
              <w:ind w:left="425" w:right="403"/>
              <w:jc w:val="center"/>
              <w:rPr>
                <w:rFonts w:ascii="Times New Roman"/>
                <w:sz w:val="18"/>
                <w:lang w:eastAsia="zh-CN"/>
              </w:rPr>
            </w:pPr>
            <w:r>
              <w:rPr>
                <w:rFonts w:hint="eastAsia"/>
                <w:sz w:val="18"/>
              </w:rPr>
              <w:t>1</w:t>
            </w:r>
            <w:r>
              <w:rPr>
                <w:rFonts w:hint="eastAsia"/>
                <w:sz w:val="18"/>
                <w:lang w:val="en-US" w:eastAsia="zh-CN"/>
              </w:rPr>
              <w:t>2</w:t>
            </w:r>
            <w:r>
              <w:rPr>
                <w:rFonts w:hint="eastAsia"/>
                <w:sz w:val="18"/>
              </w:rPr>
              <w:t>～26</w:t>
            </w:r>
          </w:p>
        </w:tc>
        <w:tc>
          <w:tcPr>
            <w:tcW w:w="1274" w:type="dxa"/>
            <w:tcBorders>
              <w:top w:val="single" w:color="000000" w:sz="4" w:space="0"/>
              <w:left w:val="single" w:color="000000" w:sz="4" w:space="0"/>
              <w:right w:val="single" w:color="000000" w:sz="4" w:space="0"/>
            </w:tcBorders>
            <w:vAlign w:val="center"/>
          </w:tcPr>
          <w:p>
            <w:pPr>
              <w:pStyle w:val="175"/>
              <w:spacing w:before="141"/>
              <w:ind w:right="348"/>
              <w:jc w:val="right"/>
              <w:rPr>
                <w:rFonts w:hint="default" w:ascii="Times New Roman" w:eastAsia="宋体"/>
                <w:sz w:val="18"/>
                <w:lang w:val="en-US" w:eastAsia="zh-CN"/>
              </w:rPr>
            </w:pPr>
            <w:r>
              <w:rPr>
                <w:rFonts w:hint="eastAsia"/>
                <w:sz w:val="18"/>
                <w:lang w:val="en-US" w:eastAsia="zh-CN"/>
              </w:rPr>
              <w:t>14</w:t>
            </w:r>
            <w:r>
              <w:rPr>
                <w:rFonts w:hint="eastAsia"/>
                <w:sz w:val="18"/>
              </w:rPr>
              <w:t>～</w:t>
            </w:r>
            <w:r>
              <w:rPr>
                <w:rFonts w:hint="eastAsia"/>
                <w:sz w:val="18"/>
                <w:lang w:val="en-US" w:eastAsia="zh-CN"/>
              </w:rPr>
              <w:t>20</w:t>
            </w:r>
          </w:p>
        </w:tc>
        <w:tc>
          <w:tcPr>
            <w:tcW w:w="2659" w:type="dxa"/>
            <w:tcBorders>
              <w:top w:val="single" w:color="000000" w:sz="4" w:space="0"/>
              <w:left w:val="single" w:color="000000" w:sz="4" w:space="0"/>
              <w:right w:val="single" w:color="000000" w:sz="8" w:space="0"/>
            </w:tcBorders>
          </w:tcPr>
          <w:p>
            <w:pPr>
              <w:pStyle w:val="175"/>
              <w:spacing w:before="40"/>
              <w:ind w:left="115"/>
              <w:rPr>
                <w:sz w:val="18"/>
                <w:lang w:eastAsia="zh-CN"/>
              </w:rPr>
            </w:pPr>
            <w:r>
              <w:rPr>
                <w:rFonts w:hint="eastAsia"/>
                <w:spacing w:val="-1"/>
                <w:sz w:val="18"/>
                <w:lang w:eastAsia="zh-CN"/>
              </w:rPr>
              <w:t>林分进入冠下更新阶段，生长伐1 次，选择目标树，对目标树进行修枝，林冠下人工更新</w:t>
            </w:r>
            <w:r>
              <w:rPr>
                <w:rFonts w:hint="eastAsia"/>
                <w:spacing w:val="-1"/>
                <w:sz w:val="18"/>
                <w:lang w:val="en-US" w:eastAsia="zh-CN"/>
              </w:rPr>
              <w:t>落叶松、云杉</w:t>
            </w:r>
            <w:r>
              <w:rPr>
                <w:rFonts w:hint="eastAsia"/>
                <w:spacing w:val="-1"/>
                <w:sz w:val="18"/>
                <w:lang w:eastAsia="zh-CN"/>
              </w:rPr>
              <w:t>等。注意保护天然更新和补植更新的幼树（苗）。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35" w:hRule="atLeast"/>
          <w:jc w:val="center"/>
        </w:trPr>
        <w:tc>
          <w:tcPr>
            <w:tcW w:w="1668" w:type="dxa"/>
            <w:tcBorders>
              <w:top w:val="single" w:color="000000" w:sz="4" w:space="0"/>
              <w:left w:val="single" w:color="000000" w:sz="8" w:space="0"/>
              <w:bottom w:val="single" w:color="000000" w:sz="8" w:space="0"/>
              <w:right w:val="single" w:color="000000" w:sz="4" w:space="0"/>
            </w:tcBorders>
            <w:vAlign w:val="center"/>
          </w:tcPr>
          <w:p>
            <w:pPr>
              <w:pStyle w:val="175"/>
              <w:ind w:left="108"/>
              <w:rPr>
                <w:rFonts w:hint="eastAsia"/>
                <w:sz w:val="18"/>
                <w:lang w:eastAsia="zh-CN"/>
              </w:rPr>
            </w:pPr>
            <w:r>
              <w:rPr>
                <w:rFonts w:hint="eastAsia"/>
                <w:sz w:val="18"/>
                <w:lang w:eastAsia="zh-CN"/>
              </w:rPr>
              <w:t>近自然森林阶段</w:t>
            </w:r>
          </w:p>
          <w:p>
            <w:pPr>
              <w:pStyle w:val="175"/>
              <w:spacing w:before="2" w:line="242" w:lineRule="auto"/>
              <w:ind w:left="288" w:right="194" w:hanging="272"/>
              <w:rPr>
                <w:rFonts w:hint="eastAsia"/>
                <w:sz w:val="18"/>
                <w:lang w:eastAsia="zh-CN"/>
              </w:rPr>
            </w:pPr>
            <w:r>
              <w:rPr>
                <w:rFonts w:hint="eastAsia"/>
                <w:spacing w:val="-1"/>
                <w:sz w:val="18"/>
                <w:lang w:eastAsia="zh-CN"/>
              </w:rPr>
              <w:t>（中龄林后期至近</w:t>
            </w:r>
            <w:r>
              <w:rPr>
                <w:rFonts w:hint="eastAsia"/>
                <w:sz w:val="18"/>
                <w:lang w:eastAsia="zh-CN"/>
              </w:rPr>
              <w:t>熟林期）</w:t>
            </w:r>
          </w:p>
        </w:tc>
        <w:tc>
          <w:tcPr>
            <w:tcW w:w="1522" w:type="dxa"/>
            <w:tcBorders>
              <w:top w:val="single" w:color="000000" w:sz="4" w:space="0"/>
              <w:left w:val="single" w:color="000000" w:sz="4" w:space="0"/>
              <w:right w:val="single" w:color="000000" w:sz="4" w:space="0"/>
            </w:tcBorders>
            <w:vAlign w:val="center"/>
          </w:tcPr>
          <w:p>
            <w:pPr>
              <w:pStyle w:val="175"/>
              <w:spacing w:before="71"/>
              <w:ind w:left="113" w:right="86"/>
              <w:rPr>
                <w:rFonts w:hint="eastAsia" w:ascii="Times New Roman"/>
                <w:sz w:val="18"/>
                <w:lang w:eastAsia="zh-CN"/>
              </w:rPr>
            </w:pPr>
            <w:r>
              <w:rPr>
                <w:rFonts w:hint="eastAsia"/>
                <w:sz w:val="18"/>
                <w:lang w:eastAsia="zh-CN"/>
              </w:rPr>
              <w:t>目标树蓄积生长的乔木林阶段。</w:t>
            </w:r>
          </w:p>
        </w:tc>
        <w:tc>
          <w:tcPr>
            <w:tcW w:w="1029" w:type="dxa"/>
            <w:tcBorders>
              <w:top w:val="single" w:color="000000" w:sz="4" w:space="0"/>
              <w:left w:val="single" w:color="000000" w:sz="4" w:space="0"/>
              <w:right w:val="single" w:color="000000" w:sz="4" w:space="0"/>
            </w:tcBorders>
            <w:vAlign w:val="center"/>
          </w:tcPr>
          <w:p>
            <w:pPr>
              <w:pStyle w:val="175"/>
              <w:ind w:left="230" w:right="209"/>
              <w:jc w:val="center"/>
              <w:rPr>
                <w:rFonts w:ascii="Times New Roman"/>
                <w:sz w:val="18"/>
                <w:lang w:eastAsia="zh-CN"/>
              </w:rPr>
            </w:pPr>
            <w:r>
              <w:rPr>
                <w:rFonts w:hint="eastAsia"/>
                <w:sz w:val="18"/>
              </w:rPr>
              <w:t>41～60</w:t>
            </w:r>
          </w:p>
        </w:tc>
        <w:tc>
          <w:tcPr>
            <w:tcW w:w="1418" w:type="dxa"/>
            <w:tcBorders>
              <w:top w:val="single" w:color="000000" w:sz="4" w:space="0"/>
              <w:left w:val="single" w:color="000000" w:sz="4" w:space="0"/>
              <w:right w:val="single" w:color="000000" w:sz="4" w:space="0"/>
            </w:tcBorders>
            <w:vAlign w:val="center"/>
          </w:tcPr>
          <w:p>
            <w:pPr>
              <w:pStyle w:val="175"/>
              <w:ind w:left="425" w:right="403"/>
              <w:jc w:val="center"/>
              <w:rPr>
                <w:rFonts w:hint="default" w:ascii="Times New Roman" w:eastAsia="宋体"/>
                <w:sz w:val="18"/>
                <w:lang w:val="en-US" w:eastAsia="zh-CN"/>
              </w:rPr>
            </w:pPr>
            <w:r>
              <w:rPr>
                <w:rFonts w:hint="eastAsia"/>
                <w:sz w:val="18"/>
              </w:rPr>
              <w:t>22～</w:t>
            </w:r>
            <w:r>
              <w:rPr>
                <w:rFonts w:hint="eastAsia"/>
                <w:sz w:val="18"/>
                <w:lang w:val="en-US" w:eastAsia="zh-CN"/>
              </w:rPr>
              <w:t>36</w:t>
            </w:r>
          </w:p>
        </w:tc>
        <w:tc>
          <w:tcPr>
            <w:tcW w:w="1274" w:type="dxa"/>
            <w:tcBorders>
              <w:top w:val="single" w:color="000000" w:sz="4" w:space="0"/>
              <w:left w:val="single" w:color="000000" w:sz="4" w:space="0"/>
              <w:right w:val="single" w:color="000000" w:sz="4" w:space="0"/>
            </w:tcBorders>
            <w:vAlign w:val="center"/>
          </w:tcPr>
          <w:p>
            <w:pPr>
              <w:pStyle w:val="175"/>
              <w:ind w:right="297"/>
              <w:jc w:val="right"/>
              <w:rPr>
                <w:rFonts w:hint="eastAsia" w:ascii="Times New Roman" w:eastAsia="宋体"/>
                <w:sz w:val="18"/>
                <w:lang w:val="en-US" w:eastAsia="zh-CN"/>
              </w:rPr>
            </w:pPr>
            <w:r>
              <w:rPr>
                <w:rFonts w:hint="eastAsia"/>
                <w:sz w:val="18"/>
                <w:lang w:val="en-US" w:eastAsia="zh-CN"/>
              </w:rPr>
              <w:t>18</w:t>
            </w:r>
            <w:r>
              <w:rPr>
                <w:rFonts w:hint="eastAsia"/>
                <w:sz w:val="18"/>
              </w:rPr>
              <w:t>～2</w:t>
            </w:r>
            <w:r>
              <w:rPr>
                <w:rFonts w:hint="eastAsia"/>
                <w:sz w:val="18"/>
                <w:lang w:val="en-US" w:eastAsia="zh-CN"/>
              </w:rPr>
              <w:t>4</w:t>
            </w:r>
          </w:p>
        </w:tc>
        <w:tc>
          <w:tcPr>
            <w:tcW w:w="2659" w:type="dxa"/>
            <w:tcBorders>
              <w:top w:val="single" w:color="000000" w:sz="4" w:space="0"/>
              <w:left w:val="single" w:color="000000" w:sz="4" w:space="0"/>
              <w:right w:val="single" w:color="000000" w:sz="8" w:space="0"/>
            </w:tcBorders>
          </w:tcPr>
          <w:p>
            <w:pPr>
              <w:pStyle w:val="175"/>
              <w:spacing w:before="40"/>
              <w:ind w:left="115"/>
              <w:rPr>
                <w:sz w:val="18"/>
                <w:lang w:eastAsia="zh-CN"/>
              </w:rPr>
            </w:pPr>
            <w:r>
              <w:rPr>
                <w:rFonts w:hint="eastAsia"/>
                <w:spacing w:val="-1"/>
                <w:sz w:val="18"/>
                <w:lang w:eastAsia="zh-CN"/>
              </w:rPr>
              <w:t>生长伐 1 次。对部分达到目标直径的林木进行择伐。第二代目标树标记。注意保护天然更新和补植更新的幼树（苗）。</w:t>
            </w:r>
          </w:p>
        </w:tc>
      </w:tr>
    </w:tbl>
    <w:p>
      <w:pPr>
        <w:spacing w:before="38"/>
        <w:ind w:left="578"/>
        <w:rPr>
          <w:rFonts w:hint="eastAsia"/>
          <w:sz w:val="18"/>
          <w:szCs w:val="22"/>
        </w:rPr>
      </w:pPr>
      <w:r>
        <w:rPr>
          <w:rFonts w:hint="eastAsia"/>
          <w:sz w:val="18"/>
        </w:rPr>
        <w:t>注：表中龄组按照</w:t>
      </w:r>
      <w:r>
        <w:rPr>
          <w:rFonts w:hint="eastAsia" w:ascii="宋体" w:hAnsi="宋体" w:eastAsia="宋体" w:cs="宋体"/>
          <w:sz w:val="18"/>
        </w:rPr>
        <w:t>LY/T</w:t>
      </w:r>
      <w:r>
        <w:rPr>
          <w:rFonts w:hint="eastAsia" w:ascii="宋体" w:hAnsi="宋体" w:eastAsia="宋体" w:cs="宋体"/>
          <w:spacing w:val="-3"/>
          <w:sz w:val="18"/>
        </w:rPr>
        <w:t xml:space="preserve"> </w:t>
      </w:r>
      <w:r>
        <w:rPr>
          <w:rFonts w:hint="eastAsia" w:ascii="宋体" w:hAnsi="宋体" w:eastAsia="宋体" w:cs="宋体"/>
          <w:sz w:val="18"/>
        </w:rPr>
        <w:t>2908</w:t>
      </w:r>
      <w:r>
        <w:rPr>
          <w:rFonts w:hint="eastAsia"/>
          <w:sz w:val="18"/>
        </w:rPr>
        <w:t>划分。</w:t>
      </w:r>
    </w:p>
    <w:p>
      <w:pPr>
        <w:widowControl/>
        <w:rPr>
          <w:sz w:val="18"/>
        </w:rPr>
        <w:sectPr>
          <w:pgSz w:w="11910" w:h="16840"/>
          <w:pgMar w:top="1660" w:right="660" w:bottom="1340" w:left="1200" w:header="1441" w:footer="1141" w:gutter="0"/>
          <w:cols w:space="720" w:num="1"/>
        </w:sectPr>
      </w:pPr>
    </w:p>
    <w:p>
      <w:pPr>
        <w:pStyle w:val="104"/>
        <w:bidi w:val="0"/>
        <w:rPr>
          <w:rFonts w:hint="eastAsia"/>
        </w:rPr>
      </w:pPr>
    </w:p>
    <w:p>
      <w:pPr>
        <w:pStyle w:val="11"/>
        <w:keepNext w:val="0"/>
        <w:keepLines w:val="0"/>
        <w:pageBreakBefore w:val="0"/>
        <w:widowControl w:val="0"/>
        <w:kinsoku/>
        <w:wordWrap/>
        <w:overflowPunct/>
        <w:topLinePunct w:val="0"/>
        <w:autoSpaceDE/>
        <w:autoSpaceDN/>
        <w:bidi w:val="0"/>
        <w:adjustRightInd/>
        <w:snapToGrid/>
        <w:spacing w:before="41" w:line="276" w:lineRule="auto"/>
        <w:ind w:left="0" w:right="0" w:firstLine="0"/>
        <w:jc w:val="center"/>
        <w:textAlignment w:val="auto"/>
        <w:rPr>
          <w:rFonts w:hint="eastAsia" w:ascii="方正黑体_GBK" w:hAnsi="方正黑体_GBK" w:eastAsia="方正黑体_GBK" w:cs="方正黑体_GBK"/>
        </w:rPr>
      </w:pPr>
      <w:bookmarkStart w:id="4" w:name="_bookmark9"/>
      <w:bookmarkEnd w:id="4"/>
      <w:r>
        <w:rPr>
          <w:rFonts w:hint="eastAsia" w:ascii="方正黑体_GBK" w:hAnsi="方正黑体_GBK" w:eastAsia="方正黑体_GBK" w:cs="方正黑体_GBK"/>
        </w:rPr>
        <w:t>（资料性）</w:t>
      </w:r>
    </w:p>
    <w:p>
      <w:pPr>
        <w:pStyle w:val="11"/>
        <w:keepNext w:val="0"/>
        <w:keepLines w:val="0"/>
        <w:pageBreakBefore w:val="0"/>
        <w:widowControl w:val="0"/>
        <w:kinsoku/>
        <w:wordWrap/>
        <w:overflowPunct/>
        <w:topLinePunct w:val="0"/>
        <w:autoSpaceDE/>
        <w:autoSpaceDN/>
        <w:bidi w:val="0"/>
        <w:adjustRightInd/>
        <w:snapToGrid/>
        <w:spacing w:before="41" w:line="276" w:lineRule="auto"/>
        <w:ind w:left="0" w:firstLine="0"/>
        <w:jc w:val="center"/>
        <w:textAlignment w:val="auto"/>
        <w:rPr>
          <w:rFonts w:hint="eastAsia"/>
        </w:rPr>
      </w:pPr>
      <w:r>
        <w:rPr>
          <w:rFonts w:hint="eastAsia"/>
        </w:rPr>
        <w:t>近自然经营调查表</w:t>
      </w:r>
    </w:p>
    <w:p>
      <w:pPr>
        <w:pStyle w:val="11"/>
        <w:spacing w:before="11"/>
        <w:rPr>
          <w:rFonts w:hint="eastAsia"/>
        </w:rPr>
      </w:pPr>
    </w:p>
    <w:p>
      <w:pPr>
        <w:pStyle w:val="11"/>
        <w:ind w:right="250"/>
        <w:jc w:val="center"/>
        <w:rPr>
          <w:rFonts w:hint="eastAsia"/>
        </w:rPr>
      </w:pPr>
      <w:r>
        <w:rPr>
          <w:rFonts w:hint="eastAsia" w:ascii="宋体" w:hAnsi="宋体" w:eastAsia="宋体" w:cs="宋体"/>
        </w:rPr>
        <w:t>表B.1</w:t>
      </w:r>
      <w:r>
        <w:rPr>
          <w:rFonts w:hint="eastAsia" w:ascii="宋体" w:hAnsi="宋体" w:eastAsia="宋体" w:cs="宋体"/>
          <w:spacing w:val="11"/>
        </w:rPr>
        <w:t xml:space="preserve"> 样</w:t>
      </w:r>
      <w:r>
        <w:rPr>
          <w:rFonts w:hint="eastAsia"/>
          <w:spacing w:val="11"/>
        </w:rPr>
        <w:t>地概况记录表</w:t>
      </w:r>
    </w:p>
    <w:tbl>
      <w:tblPr>
        <w:tblStyle w:val="172"/>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3785"/>
        <w:gridCol w:w="3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0" w:hRule="atLeast"/>
        </w:trPr>
        <w:tc>
          <w:tcPr>
            <w:tcW w:w="4493" w:type="dxa"/>
            <w:gridSpan w:val="2"/>
            <w:tcBorders>
              <w:top w:val="single" w:color="000000" w:sz="4" w:space="0"/>
              <w:left w:val="single" w:color="000000" w:sz="4" w:space="0"/>
              <w:bottom w:val="single" w:color="000000" w:sz="4" w:space="0"/>
              <w:right w:val="single" w:color="000000" w:sz="4" w:space="0"/>
            </w:tcBorders>
          </w:tcPr>
          <w:p>
            <w:pPr>
              <w:pStyle w:val="175"/>
              <w:spacing w:before="38"/>
              <w:ind w:left="105"/>
              <w:rPr>
                <w:rFonts w:hint="eastAsia"/>
                <w:sz w:val="18"/>
                <w:lang w:eastAsia="zh-CN"/>
              </w:rPr>
            </w:pPr>
            <w:r>
              <w:rPr>
                <w:rFonts w:hint="eastAsia"/>
                <w:sz w:val="18"/>
                <w:lang w:eastAsia="zh-CN"/>
              </w:rPr>
              <w:t>概况</w:t>
            </w:r>
          </w:p>
          <w:p>
            <w:pPr>
              <w:pStyle w:val="175"/>
              <w:rPr>
                <w:rFonts w:hint="eastAsia"/>
                <w:sz w:val="18"/>
                <w:lang w:eastAsia="zh-CN"/>
              </w:rPr>
            </w:pPr>
          </w:p>
          <w:p>
            <w:pPr>
              <w:pStyle w:val="175"/>
              <w:spacing w:before="9"/>
              <w:rPr>
                <w:rFonts w:hint="eastAsia"/>
                <w:sz w:val="12"/>
                <w:lang w:eastAsia="zh-CN"/>
              </w:rPr>
            </w:pPr>
          </w:p>
          <w:p>
            <w:pPr>
              <w:pStyle w:val="175"/>
              <w:tabs>
                <w:tab w:val="left" w:pos="1638"/>
              </w:tabs>
              <w:ind w:left="105"/>
              <w:rPr>
                <w:rFonts w:hint="eastAsia"/>
                <w:sz w:val="18"/>
                <w:lang w:eastAsia="zh-CN"/>
              </w:rPr>
            </w:pPr>
            <w:r>
              <w:rPr>
                <w:rFonts w:hint="eastAsia"/>
                <w:sz w:val="18"/>
                <w:lang w:eastAsia="zh-CN"/>
              </w:rPr>
              <w:t>林场：</w:t>
            </w:r>
            <w:r>
              <w:rPr>
                <w:rFonts w:hint="eastAsia"/>
                <w:sz w:val="18"/>
                <w:lang w:eastAsia="zh-CN"/>
              </w:rPr>
              <w:tab/>
            </w:r>
            <w:r>
              <w:rPr>
                <w:rFonts w:hint="eastAsia"/>
                <w:sz w:val="18"/>
                <w:lang w:eastAsia="zh-CN"/>
              </w:rPr>
              <w:t>样地号：</w:t>
            </w:r>
          </w:p>
          <w:p>
            <w:pPr>
              <w:pStyle w:val="175"/>
              <w:tabs>
                <w:tab w:val="left" w:pos="1638"/>
              </w:tabs>
              <w:spacing w:before="81"/>
              <w:ind w:left="105"/>
              <w:rPr>
                <w:rFonts w:hint="eastAsia"/>
                <w:sz w:val="18"/>
                <w:lang w:eastAsia="zh-CN"/>
              </w:rPr>
            </w:pPr>
            <w:r>
              <w:rPr>
                <w:rFonts w:hint="eastAsia"/>
                <w:sz w:val="18"/>
                <w:lang w:eastAsia="zh-CN"/>
              </w:rPr>
              <w:t>林班号：</w:t>
            </w:r>
            <w:r>
              <w:rPr>
                <w:rFonts w:hint="eastAsia"/>
                <w:sz w:val="18"/>
                <w:lang w:eastAsia="zh-CN"/>
              </w:rPr>
              <w:tab/>
            </w:r>
            <w:r>
              <w:rPr>
                <w:rFonts w:hint="eastAsia"/>
                <w:sz w:val="18"/>
                <w:lang w:eastAsia="zh-CN"/>
              </w:rPr>
              <w:t>日期：</w:t>
            </w:r>
          </w:p>
          <w:p>
            <w:pPr>
              <w:pStyle w:val="175"/>
              <w:tabs>
                <w:tab w:val="left" w:pos="1638"/>
              </w:tabs>
              <w:spacing w:before="82"/>
              <w:ind w:left="105"/>
              <w:rPr>
                <w:rFonts w:hint="eastAsia"/>
                <w:sz w:val="18"/>
              </w:rPr>
            </w:pPr>
            <w:r>
              <w:rPr>
                <w:rFonts w:hint="eastAsia"/>
                <w:sz w:val="18"/>
              </w:rPr>
              <w:t>小班号：</w:t>
            </w:r>
            <w:r>
              <w:rPr>
                <w:rFonts w:hint="eastAsia"/>
                <w:sz w:val="18"/>
              </w:rPr>
              <w:tab/>
            </w:r>
            <w:r>
              <w:rPr>
                <w:rFonts w:hint="eastAsia"/>
                <w:sz w:val="18"/>
              </w:rPr>
              <w:t>调查人：</w:t>
            </w:r>
          </w:p>
        </w:tc>
        <w:tc>
          <w:tcPr>
            <w:tcW w:w="3915" w:type="dxa"/>
            <w:tcBorders>
              <w:top w:val="single" w:color="000000" w:sz="4" w:space="0"/>
              <w:left w:val="single" w:color="000000" w:sz="4" w:space="0"/>
              <w:bottom w:val="nil"/>
              <w:right w:val="single" w:color="000000" w:sz="4" w:space="0"/>
            </w:tcBorders>
          </w:tcPr>
          <w:p>
            <w:pPr>
              <w:pStyle w:val="175"/>
              <w:spacing w:before="38" w:line="324" w:lineRule="auto"/>
              <w:ind w:left="108" w:right="2894"/>
              <w:rPr>
                <w:rFonts w:hint="eastAsia"/>
                <w:sz w:val="18"/>
                <w:lang w:eastAsia="zh-CN"/>
              </w:rPr>
            </w:pPr>
            <w:r>
              <w:rPr>
                <w:rFonts w:hint="eastAsia"/>
                <w:spacing w:val="-1"/>
                <w:sz w:val="18"/>
                <w:lang w:eastAsia="zh-CN"/>
              </w:rPr>
              <w:t>地理位置：</w:t>
            </w:r>
            <w:r>
              <w:rPr>
                <w:rFonts w:hint="eastAsia"/>
                <w:spacing w:val="-87"/>
                <w:sz w:val="18"/>
                <w:lang w:eastAsia="zh-CN"/>
              </w:rPr>
              <w:t xml:space="preserve"> </w:t>
            </w:r>
            <w:r>
              <w:rPr>
                <w:rFonts w:hint="eastAsia"/>
                <w:sz w:val="18"/>
                <w:lang w:eastAsia="zh-CN"/>
              </w:rPr>
              <w:t>海拔：</w:t>
            </w:r>
          </w:p>
          <w:p>
            <w:pPr>
              <w:pStyle w:val="175"/>
              <w:tabs>
                <w:tab w:val="left" w:pos="1102"/>
                <w:tab w:val="left" w:pos="2002"/>
              </w:tabs>
              <w:spacing w:before="1" w:line="324" w:lineRule="auto"/>
              <w:ind w:left="108" w:right="1360"/>
              <w:rPr>
                <w:rFonts w:hint="eastAsia"/>
                <w:sz w:val="18"/>
                <w:lang w:eastAsia="zh-CN"/>
              </w:rPr>
            </w:pPr>
            <w:r>
              <w:rPr>
                <w:rFonts w:hint="eastAsia"/>
                <w:sz w:val="18"/>
                <w:lang w:eastAsia="zh-CN"/>
              </w:rPr>
              <w:t>坡向：</w:t>
            </w:r>
            <w:r>
              <w:rPr>
                <w:rFonts w:hint="eastAsia"/>
                <w:sz w:val="18"/>
                <w:lang w:eastAsia="zh-CN"/>
              </w:rPr>
              <w:tab/>
            </w:r>
            <w:r>
              <w:rPr>
                <w:rFonts w:hint="eastAsia"/>
                <w:sz w:val="18"/>
                <w:lang w:eastAsia="zh-CN"/>
              </w:rPr>
              <w:t>坡度：</w:t>
            </w:r>
            <w:r>
              <w:rPr>
                <w:rFonts w:hint="eastAsia"/>
                <w:sz w:val="18"/>
                <w:lang w:eastAsia="zh-CN"/>
              </w:rPr>
              <w:tab/>
            </w:r>
            <w:r>
              <w:rPr>
                <w:rFonts w:hint="eastAsia"/>
                <w:spacing w:val="-2"/>
                <w:sz w:val="18"/>
                <w:lang w:eastAsia="zh-CN"/>
              </w:rPr>
              <w:t>坡</w:t>
            </w:r>
            <w:r>
              <w:rPr>
                <w:rFonts w:hint="eastAsia"/>
                <w:spacing w:val="-1"/>
                <w:sz w:val="18"/>
                <w:lang w:eastAsia="zh-CN"/>
              </w:rPr>
              <w:t>位：</w:t>
            </w:r>
            <w:r>
              <w:rPr>
                <w:rFonts w:hint="eastAsia"/>
                <w:spacing w:val="-87"/>
                <w:sz w:val="18"/>
                <w:lang w:eastAsia="zh-CN"/>
              </w:rPr>
              <w:t xml:space="preserve"> </w:t>
            </w:r>
            <w:r>
              <w:rPr>
                <w:rFonts w:hint="eastAsia"/>
                <w:sz w:val="18"/>
                <w:lang w:eastAsia="zh-CN"/>
              </w:rPr>
              <w:t>灾害种类、程度：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8" w:hRule="atLeast"/>
        </w:trPr>
        <w:tc>
          <w:tcPr>
            <w:tcW w:w="4493" w:type="dxa"/>
            <w:gridSpan w:val="2"/>
            <w:tcBorders>
              <w:top w:val="single" w:color="000000" w:sz="4" w:space="0"/>
              <w:left w:val="single" w:color="000000" w:sz="4" w:space="0"/>
              <w:bottom w:val="nil"/>
              <w:right w:val="single" w:color="000000" w:sz="4" w:space="0"/>
            </w:tcBorders>
          </w:tcPr>
          <w:p>
            <w:pPr>
              <w:pStyle w:val="175"/>
              <w:spacing w:before="38"/>
              <w:ind w:left="105"/>
              <w:rPr>
                <w:rFonts w:hint="eastAsia"/>
                <w:sz w:val="18"/>
                <w:lang w:eastAsia="zh-CN"/>
              </w:rPr>
            </w:pPr>
            <w:r>
              <w:rPr>
                <w:rFonts w:hint="eastAsia"/>
                <w:sz w:val="18"/>
                <w:lang w:eastAsia="zh-CN"/>
              </w:rPr>
              <w:t>样地描述</w:t>
            </w:r>
          </w:p>
          <w:p>
            <w:pPr>
              <w:pStyle w:val="175"/>
              <w:tabs>
                <w:tab w:val="left" w:pos="1638"/>
              </w:tabs>
              <w:spacing w:before="81"/>
              <w:ind w:left="105"/>
              <w:rPr>
                <w:rFonts w:hint="eastAsia"/>
                <w:sz w:val="18"/>
                <w:lang w:eastAsia="zh-CN"/>
              </w:rPr>
            </w:pPr>
            <w:r>
              <w:rPr>
                <w:rFonts w:hint="eastAsia"/>
                <w:sz w:val="18"/>
                <w:lang w:eastAsia="zh-CN"/>
              </w:rPr>
              <w:t>植被类型：</w:t>
            </w:r>
            <w:r>
              <w:rPr>
                <w:rFonts w:hint="eastAsia"/>
                <w:sz w:val="18"/>
                <w:lang w:eastAsia="zh-CN"/>
              </w:rPr>
              <w:tab/>
            </w:r>
            <w:r>
              <w:rPr>
                <w:rFonts w:hint="eastAsia"/>
                <w:sz w:val="18"/>
                <w:lang w:eastAsia="zh-CN"/>
              </w:rPr>
              <w:t>林分起源：</w:t>
            </w:r>
          </w:p>
        </w:tc>
        <w:tc>
          <w:tcPr>
            <w:tcW w:w="3915" w:type="dxa"/>
            <w:tcBorders>
              <w:top w:val="nil"/>
              <w:left w:val="single" w:color="000000" w:sz="4" w:space="0"/>
              <w:bottom w:val="nil"/>
              <w:right w:val="single" w:color="000000" w:sz="4" w:space="0"/>
            </w:tcBorders>
          </w:tcPr>
          <w:p>
            <w:pPr>
              <w:pStyle w:val="175"/>
              <w:spacing w:before="28" w:line="324" w:lineRule="auto"/>
              <w:ind w:left="108" w:right="2714"/>
              <w:rPr>
                <w:spacing w:val="-1"/>
                <w:sz w:val="18"/>
                <w:lang w:eastAsia="zh-CN"/>
              </w:rPr>
            </w:pPr>
            <w:r>
              <w:rPr>
                <w:rFonts w:hint="eastAsia"/>
                <w:sz w:val="18"/>
                <w:lang w:eastAsia="zh-CN"/>
              </w:rPr>
              <w:t>健康评估：</w:t>
            </w:r>
            <w:r>
              <w:rPr>
                <w:rFonts w:hint="eastAsia"/>
                <w:spacing w:val="1"/>
                <w:sz w:val="18"/>
                <w:lang w:eastAsia="zh-CN"/>
              </w:rPr>
              <w:t xml:space="preserve"> </w:t>
            </w:r>
          </w:p>
          <w:p>
            <w:pPr>
              <w:pStyle w:val="175"/>
              <w:spacing w:before="28" w:line="324" w:lineRule="auto"/>
              <w:ind w:left="108" w:right="2714"/>
              <w:rPr>
                <w:rFonts w:hint="eastAsia"/>
                <w:sz w:val="18"/>
                <w:lang w:eastAsia="zh-CN"/>
              </w:rPr>
            </w:pPr>
            <w:r>
              <w:rPr>
                <w:rFonts w:hint="eastAsia"/>
                <w:spacing w:val="-1"/>
                <w:sz w:val="18"/>
                <w:lang w:eastAsia="zh-CN"/>
              </w:rPr>
              <w:t>树种适宜度：</w:t>
            </w:r>
          </w:p>
          <w:p>
            <w:pPr>
              <w:pStyle w:val="175"/>
              <w:spacing w:before="2"/>
              <w:ind w:left="108"/>
              <w:rPr>
                <w:rFonts w:hint="eastAsia"/>
                <w:sz w:val="18"/>
              </w:rPr>
            </w:pPr>
            <w:r>
              <w:rPr>
                <w:rFonts w:hint="eastAsia"/>
                <w:sz w:val="18"/>
              </w:rPr>
              <w:t>森林退化程度：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4493" w:type="dxa"/>
            <w:gridSpan w:val="2"/>
            <w:tcBorders>
              <w:top w:val="nil"/>
              <w:left w:val="single" w:color="000000" w:sz="4" w:space="0"/>
              <w:bottom w:val="nil"/>
              <w:right w:val="single" w:color="000000" w:sz="4" w:space="0"/>
            </w:tcBorders>
          </w:tcPr>
          <w:p>
            <w:pPr>
              <w:pStyle w:val="175"/>
              <w:tabs>
                <w:tab w:val="left" w:pos="1607"/>
              </w:tabs>
              <w:spacing w:before="45"/>
              <w:ind w:left="105"/>
              <w:rPr>
                <w:rFonts w:hint="eastAsia"/>
                <w:sz w:val="18"/>
                <w:lang w:eastAsia="zh-CN"/>
              </w:rPr>
            </w:pPr>
            <w:r>
              <w:rPr>
                <w:rFonts w:hint="eastAsia"/>
                <w:sz w:val="18"/>
                <w:lang w:eastAsia="zh-CN"/>
              </w:rPr>
              <w:t>样地面积：</w:t>
            </w:r>
            <w:r>
              <w:rPr>
                <w:rFonts w:hint="eastAsia"/>
                <w:sz w:val="18"/>
                <w:lang w:eastAsia="zh-CN"/>
              </w:rPr>
              <w:tab/>
            </w:r>
            <w:r>
              <w:rPr>
                <w:rFonts w:hint="eastAsia"/>
                <w:sz w:val="18"/>
                <w:lang w:eastAsia="zh-CN"/>
              </w:rPr>
              <w:t>样地形状：</w:t>
            </w:r>
          </w:p>
        </w:tc>
        <w:tc>
          <w:tcPr>
            <w:tcW w:w="3915" w:type="dxa"/>
            <w:tcBorders>
              <w:top w:val="nil"/>
              <w:left w:val="single" w:color="000000" w:sz="4" w:space="0"/>
              <w:bottom w:val="nil"/>
              <w:right w:val="single" w:color="000000" w:sz="4" w:space="0"/>
            </w:tcBorders>
          </w:tcPr>
          <w:p>
            <w:pPr>
              <w:pStyle w:val="175"/>
              <w:rPr>
                <w:rFonts w:hint="eastAsia" w:ascii="Times New Roman"/>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4" w:hRule="atLeast"/>
        </w:trPr>
        <w:tc>
          <w:tcPr>
            <w:tcW w:w="4493" w:type="dxa"/>
            <w:gridSpan w:val="2"/>
            <w:tcBorders>
              <w:top w:val="nil"/>
              <w:left w:val="single" w:color="000000" w:sz="4" w:space="0"/>
              <w:bottom w:val="nil"/>
              <w:right w:val="single" w:color="000000" w:sz="4" w:space="0"/>
            </w:tcBorders>
          </w:tcPr>
          <w:p>
            <w:pPr>
              <w:pStyle w:val="175"/>
              <w:rPr>
                <w:sz w:val="18"/>
                <w:lang w:eastAsia="zh-CN"/>
              </w:rPr>
            </w:pPr>
          </w:p>
          <w:p>
            <w:pPr>
              <w:pStyle w:val="175"/>
              <w:tabs>
                <w:tab w:val="left" w:pos="1547"/>
              </w:tabs>
              <w:spacing w:before="127" w:line="324" w:lineRule="auto"/>
              <w:ind w:left="105" w:right="1855"/>
              <w:rPr>
                <w:rFonts w:hint="eastAsia"/>
                <w:sz w:val="18"/>
                <w:lang w:eastAsia="zh-CN"/>
              </w:rPr>
            </w:pPr>
            <w:r>
              <w:rPr>
                <w:rFonts w:hint="eastAsia"/>
                <w:sz w:val="18"/>
                <w:lang w:eastAsia="zh-CN"/>
              </w:rPr>
              <w:t>主林层高度：</w:t>
            </w:r>
            <w:r>
              <w:rPr>
                <w:rFonts w:hint="eastAsia"/>
                <w:sz w:val="18"/>
                <w:lang w:eastAsia="zh-CN"/>
              </w:rPr>
              <w:tab/>
            </w:r>
            <w:r>
              <w:rPr>
                <w:rFonts w:hint="eastAsia"/>
                <w:spacing w:val="-1"/>
                <w:sz w:val="18"/>
                <w:lang w:eastAsia="zh-CN"/>
              </w:rPr>
              <w:t>主林层年龄：</w:t>
            </w:r>
            <w:r>
              <w:rPr>
                <w:rFonts w:hint="eastAsia"/>
                <w:sz w:val="18"/>
                <w:lang w:eastAsia="zh-CN"/>
              </w:rPr>
              <w:t>土壤类型：</w:t>
            </w:r>
          </w:p>
          <w:p>
            <w:pPr>
              <w:pStyle w:val="175"/>
              <w:spacing w:before="1"/>
              <w:ind w:left="105"/>
              <w:rPr>
                <w:rFonts w:hint="eastAsia"/>
                <w:sz w:val="18"/>
                <w:lang w:eastAsia="zh-CN"/>
              </w:rPr>
            </w:pPr>
            <w:r>
              <w:rPr>
                <w:rFonts w:hint="eastAsia"/>
                <w:sz w:val="18"/>
                <w:lang w:eastAsia="zh-CN"/>
              </w:rPr>
              <w:t>总郁闭度：</w:t>
            </w:r>
          </w:p>
          <w:p>
            <w:pPr>
              <w:pStyle w:val="175"/>
              <w:spacing w:before="2" w:line="310" w:lineRule="atLeast"/>
              <w:ind w:left="465" w:right="2575"/>
              <w:rPr>
                <w:sz w:val="18"/>
                <w:lang w:eastAsia="zh-CN"/>
              </w:rPr>
            </w:pPr>
            <w:r>
              <w:rPr>
                <w:rFonts w:hint="eastAsia"/>
                <w:spacing w:val="-1"/>
                <w:sz w:val="18"/>
                <w:lang w:eastAsia="zh-CN"/>
              </w:rPr>
              <w:t>其中乔木郁闭度：</w:t>
            </w:r>
            <w:r>
              <w:rPr>
                <w:rFonts w:hint="eastAsia"/>
                <w:sz w:val="18"/>
                <w:lang w:eastAsia="zh-CN"/>
              </w:rPr>
              <w:t>其中灌木盖度：</w:t>
            </w:r>
          </w:p>
          <w:p>
            <w:pPr>
              <w:pStyle w:val="175"/>
              <w:spacing w:before="2" w:line="310" w:lineRule="atLeast"/>
              <w:ind w:left="465" w:right="2575"/>
              <w:rPr>
                <w:rFonts w:hint="eastAsia"/>
                <w:sz w:val="18"/>
                <w:lang w:eastAsia="zh-CN"/>
              </w:rPr>
            </w:pPr>
            <w:r>
              <w:rPr>
                <w:rFonts w:hint="eastAsia"/>
                <w:sz w:val="18"/>
                <w:lang w:eastAsia="zh-CN"/>
              </w:rPr>
              <w:t>其中草本盖度：</w:t>
            </w:r>
          </w:p>
        </w:tc>
        <w:tc>
          <w:tcPr>
            <w:tcW w:w="3915" w:type="dxa"/>
            <w:tcBorders>
              <w:top w:val="nil"/>
              <w:left w:val="single" w:color="000000" w:sz="4" w:space="0"/>
              <w:bottom w:val="nil"/>
              <w:right w:val="single" w:color="000000" w:sz="4" w:space="0"/>
            </w:tcBorders>
          </w:tcPr>
          <w:p>
            <w:pPr>
              <w:pStyle w:val="175"/>
              <w:spacing w:before="36"/>
              <w:ind w:left="108"/>
              <w:rPr>
                <w:rFonts w:hint="eastAsia"/>
                <w:sz w:val="18"/>
                <w:lang w:eastAsia="zh-CN"/>
              </w:rPr>
            </w:pPr>
            <w:r>
              <w:rPr>
                <w:rFonts w:hint="eastAsia"/>
                <w:sz w:val="18"/>
                <w:lang w:eastAsia="zh-CN"/>
              </w:rPr>
              <w:t>经营和干扰：</w:t>
            </w:r>
          </w:p>
          <w:p>
            <w:pPr>
              <w:pStyle w:val="175"/>
              <w:spacing w:before="81" w:line="324" w:lineRule="auto"/>
              <w:ind w:left="830" w:right="1363"/>
              <w:rPr>
                <w:sz w:val="18"/>
                <w:lang w:eastAsia="zh-CN"/>
              </w:rPr>
            </w:pPr>
            <w:r>
              <w:rPr>
                <w:rFonts w:hint="eastAsia"/>
                <w:sz w:val="18"/>
                <w:lang w:eastAsia="zh-CN"/>
              </w:rPr>
              <w:t>有利：（间伐、抚育）</w:t>
            </w:r>
          </w:p>
          <w:p>
            <w:pPr>
              <w:pStyle w:val="175"/>
              <w:spacing w:before="81" w:line="324" w:lineRule="auto"/>
              <w:ind w:left="830" w:right="1363"/>
              <w:rPr>
                <w:rFonts w:hint="eastAsia"/>
                <w:sz w:val="18"/>
                <w:lang w:eastAsia="zh-CN"/>
              </w:rPr>
            </w:pPr>
            <w:r>
              <w:rPr>
                <w:rFonts w:hint="eastAsia"/>
                <w:sz w:val="18"/>
                <w:lang w:eastAsia="zh-CN"/>
              </w:rPr>
              <w:t>不利：（放牧、砍材）</w:t>
            </w:r>
          </w:p>
          <w:p>
            <w:pPr>
              <w:pStyle w:val="175"/>
              <w:spacing w:before="6"/>
              <w:rPr>
                <w:rFonts w:hint="eastAsia"/>
                <w:sz w:val="24"/>
                <w:lang w:eastAsia="zh-CN"/>
              </w:rPr>
            </w:pPr>
          </w:p>
          <w:p>
            <w:pPr>
              <w:pStyle w:val="175"/>
              <w:ind w:left="108"/>
              <w:rPr>
                <w:rFonts w:hint="eastAsia"/>
                <w:sz w:val="18"/>
              </w:rPr>
            </w:pPr>
            <w:r>
              <w:rPr>
                <w:rFonts w:hint="eastAsia"/>
                <w:sz w:val="18"/>
              </w:rPr>
              <w:t>生境概况：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4493" w:type="dxa"/>
            <w:gridSpan w:val="2"/>
            <w:tcBorders>
              <w:top w:val="nil"/>
              <w:left w:val="single" w:color="000000" w:sz="4" w:space="0"/>
              <w:bottom w:val="single" w:color="000000" w:sz="4" w:space="0"/>
              <w:right w:val="single" w:color="000000" w:sz="4" w:space="0"/>
            </w:tcBorders>
          </w:tcPr>
          <w:p>
            <w:pPr>
              <w:pStyle w:val="175"/>
              <w:rPr>
                <w:rFonts w:hint="eastAsia" w:ascii="Times New Roman"/>
                <w:sz w:val="18"/>
              </w:rPr>
            </w:pPr>
          </w:p>
        </w:tc>
        <w:tc>
          <w:tcPr>
            <w:tcW w:w="3915" w:type="dxa"/>
            <w:tcBorders>
              <w:top w:val="nil"/>
              <w:left w:val="single" w:color="000000" w:sz="4" w:space="0"/>
              <w:bottom w:val="single" w:color="000000" w:sz="4" w:space="0"/>
              <w:right w:val="single" w:color="000000" w:sz="4" w:space="0"/>
            </w:tcBorders>
          </w:tcPr>
          <w:p>
            <w:pPr>
              <w:pStyle w:val="175"/>
              <w:spacing w:before="36"/>
              <w:ind w:left="108"/>
              <w:rPr>
                <w:sz w:val="18"/>
              </w:rPr>
            </w:pPr>
            <w:r>
              <w:rPr>
                <w:rFonts w:hint="eastAsia"/>
                <w:sz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31" w:hRule="atLeast"/>
        </w:trPr>
        <w:tc>
          <w:tcPr>
            <w:tcW w:w="708" w:type="dxa"/>
            <w:vMerge w:val="restart"/>
            <w:tcBorders>
              <w:top w:val="single" w:color="000000" w:sz="4" w:space="0"/>
              <w:left w:val="single" w:color="000000" w:sz="4" w:space="0"/>
              <w:bottom w:val="single" w:color="000000" w:sz="4" w:space="0"/>
              <w:right w:val="single" w:color="000000" w:sz="4" w:space="0"/>
            </w:tcBorders>
          </w:tcPr>
          <w:p>
            <w:pPr>
              <w:pStyle w:val="175"/>
              <w:rPr>
                <w:rFonts w:hint="eastAsia"/>
                <w:sz w:val="18"/>
              </w:rPr>
            </w:pPr>
          </w:p>
          <w:p>
            <w:pPr>
              <w:pStyle w:val="175"/>
              <w:rPr>
                <w:rFonts w:hint="eastAsia"/>
                <w:sz w:val="18"/>
              </w:rPr>
            </w:pPr>
          </w:p>
          <w:p>
            <w:pPr>
              <w:pStyle w:val="175"/>
              <w:rPr>
                <w:rFonts w:hint="eastAsia"/>
                <w:sz w:val="18"/>
              </w:rPr>
            </w:pPr>
          </w:p>
          <w:p>
            <w:pPr>
              <w:pStyle w:val="175"/>
              <w:rPr>
                <w:rFonts w:hint="eastAsia"/>
                <w:sz w:val="18"/>
              </w:rPr>
            </w:pPr>
          </w:p>
          <w:p>
            <w:pPr>
              <w:pStyle w:val="175"/>
              <w:rPr>
                <w:rFonts w:hint="eastAsia"/>
                <w:sz w:val="18"/>
              </w:rPr>
            </w:pPr>
          </w:p>
          <w:p>
            <w:pPr>
              <w:pStyle w:val="175"/>
              <w:spacing w:before="1"/>
              <w:rPr>
                <w:rFonts w:hint="eastAsia"/>
                <w:sz w:val="26"/>
              </w:rPr>
            </w:pPr>
          </w:p>
          <w:p>
            <w:pPr>
              <w:pStyle w:val="175"/>
              <w:spacing w:line="324" w:lineRule="auto"/>
              <w:ind w:left="261" w:right="254"/>
              <w:jc w:val="both"/>
              <w:rPr>
                <w:rFonts w:hint="eastAsia"/>
                <w:sz w:val="18"/>
              </w:rPr>
            </w:pPr>
            <w:r>
              <w:rPr>
                <w:rFonts w:hint="eastAsia"/>
                <w:sz w:val="18"/>
              </w:rPr>
              <w:t>林相示意图</w:t>
            </w:r>
          </w:p>
        </w:tc>
        <w:tc>
          <w:tcPr>
            <w:tcW w:w="7700" w:type="dxa"/>
            <w:gridSpan w:val="2"/>
            <w:tcBorders>
              <w:top w:val="single" w:color="000000" w:sz="4" w:space="0"/>
              <w:left w:val="single" w:color="000000" w:sz="4" w:space="0"/>
              <w:bottom w:val="single" w:color="000000" w:sz="4" w:space="0"/>
              <w:right w:val="single" w:color="000000" w:sz="4" w:space="0"/>
            </w:tcBorders>
          </w:tcPr>
          <w:p>
            <w:pPr>
              <w:pStyle w:val="175"/>
              <w:tabs>
                <w:tab w:val="left" w:pos="1190"/>
              </w:tabs>
              <w:spacing w:before="38"/>
              <w:ind w:left="107"/>
              <w:rPr>
                <w:rFonts w:hint="eastAsia"/>
                <w:sz w:val="18"/>
              </w:rPr>
            </w:pPr>
            <w:r>
              <w:rPr>
                <w:rFonts w:hint="eastAsia"/>
                <w:sz w:val="18"/>
              </w:rPr>
              <w:t>纵：</w:t>
            </w:r>
            <w:r>
              <w:rPr>
                <w:rFonts w:hint="eastAsia"/>
                <w:sz w:val="18"/>
              </w:rPr>
              <w:tab/>
            </w:r>
            <w:r>
              <w:rPr>
                <w:rFonts w:hint="eastAsia"/>
                <w:sz w:val="18"/>
              </w:rPr>
              <w:t>照片号：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22"/>
                <w:lang w:eastAsia="en-US"/>
              </w:rPr>
            </w:pPr>
          </w:p>
        </w:tc>
        <w:tc>
          <w:tcPr>
            <w:tcW w:w="7700" w:type="dxa"/>
            <w:gridSpan w:val="2"/>
            <w:tcBorders>
              <w:top w:val="single" w:color="000000" w:sz="4" w:space="0"/>
              <w:left w:val="single" w:color="000000" w:sz="4" w:space="0"/>
              <w:bottom w:val="single" w:color="000000" w:sz="4" w:space="0"/>
              <w:right w:val="single" w:color="000000" w:sz="4" w:space="0"/>
            </w:tcBorders>
          </w:tcPr>
          <w:p>
            <w:pPr>
              <w:pStyle w:val="175"/>
              <w:spacing w:before="38"/>
              <w:ind w:left="107"/>
              <w:rPr>
                <w:rFonts w:hint="eastAsia"/>
                <w:sz w:val="18"/>
              </w:rPr>
            </w:pPr>
            <w:r>
              <w:rPr>
                <w:rFonts w:hint="eastAsia"/>
                <w:sz w:val="18"/>
              </w:rPr>
              <w:t>横：</w:t>
            </w:r>
          </w:p>
        </w:tc>
      </w:tr>
    </w:tbl>
    <w:p>
      <w:pPr>
        <w:widowControl/>
        <w:rPr>
          <w:rFonts w:hint="eastAsia"/>
          <w:sz w:val="18"/>
        </w:rPr>
        <w:sectPr>
          <w:pgSz w:w="11910" w:h="16840"/>
          <w:pgMar w:top="1660" w:right="660" w:bottom="1340" w:left="1200" w:header="1441" w:footer="1141" w:gutter="0"/>
          <w:cols w:space="720" w:num="1"/>
        </w:sectPr>
      </w:pPr>
    </w:p>
    <w:p>
      <w:pPr>
        <w:pStyle w:val="11"/>
        <w:spacing w:before="7"/>
        <w:rPr>
          <w:rFonts w:hint="eastAsia"/>
          <w:sz w:val="14"/>
          <w:szCs w:val="21"/>
        </w:rPr>
      </w:pPr>
    </w:p>
    <w:p>
      <w:pPr>
        <w:pStyle w:val="11"/>
        <w:spacing w:before="72"/>
        <w:ind w:right="250"/>
        <w:jc w:val="center"/>
        <w:rPr>
          <w:rFonts w:hint="eastAsia"/>
        </w:rPr>
      </w:pPr>
      <w:r>
        <w:rPr>
          <w:rFonts w:hint="eastAsia"/>
        </w:rPr>
        <w:t>表</w:t>
      </w:r>
      <w:r>
        <w:rPr>
          <w:rFonts w:hint="eastAsia" w:ascii="宋体" w:hAnsi="宋体" w:eastAsia="宋体" w:cs="宋体"/>
        </w:rPr>
        <w:t>B.2</w:t>
      </w:r>
      <w:r>
        <w:rPr>
          <w:rFonts w:hint="eastAsia"/>
          <w:spacing w:val="11"/>
        </w:rPr>
        <w:t xml:space="preserve"> 样地每木调查表</w:t>
      </w:r>
    </w:p>
    <w:p>
      <w:pPr>
        <w:pStyle w:val="11"/>
        <w:spacing w:before="9"/>
        <w:rPr>
          <w:rFonts w:hint="eastAsia"/>
          <w:sz w:val="16"/>
        </w:rPr>
      </w:pPr>
    </w:p>
    <w:p>
      <w:pPr>
        <w:tabs>
          <w:tab w:val="left" w:pos="1661"/>
          <w:tab w:val="left" w:pos="3101"/>
          <w:tab w:val="left" w:pos="4364"/>
          <w:tab w:val="left" w:pos="5441"/>
        </w:tabs>
        <w:ind w:left="578"/>
        <w:rPr>
          <w:rFonts w:hint="eastAsia"/>
          <w:sz w:val="27"/>
        </w:rPr>
      </w:pPr>
      <w:r>
        <w:rPr>
          <w:rFonts w:hint="eastAsia"/>
          <w:sz w:val="18"/>
        </w:rPr>
        <w:t>地点：</w:t>
      </w:r>
      <w:r>
        <w:rPr>
          <w:rFonts w:hint="eastAsia"/>
          <w:sz w:val="18"/>
        </w:rPr>
        <w:tab/>
      </w:r>
      <w:r>
        <w:rPr>
          <w:rFonts w:hint="eastAsia"/>
          <w:sz w:val="18"/>
        </w:rPr>
        <w:t>林分类型：</w:t>
      </w:r>
      <w:r>
        <w:rPr>
          <w:rFonts w:hint="eastAsia"/>
          <w:sz w:val="18"/>
        </w:rPr>
        <w:tab/>
      </w:r>
      <w:r>
        <w:rPr>
          <w:rFonts w:hint="eastAsia"/>
          <w:sz w:val="18"/>
        </w:rPr>
        <w:t>样地号：</w:t>
      </w:r>
      <w:r>
        <w:rPr>
          <w:rFonts w:hint="eastAsia"/>
          <w:sz w:val="18"/>
        </w:rPr>
        <w:tab/>
      </w:r>
      <w:r>
        <w:rPr>
          <w:rFonts w:hint="eastAsia"/>
          <w:sz w:val="18"/>
        </w:rPr>
        <w:t>日期：</w:t>
      </w:r>
      <w:r>
        <w:rPr>
          <w:rFonts w:hint="eastAsia"/>
          <w:sz w:val="18"/>
        </w:rPr>
        <w:tab/>
      </w:r>
      <w:r>
        <w:rPr>
          <w:rFonts w:hint="eastAsia"/>
          <w:sz w:val="18"/>
        </w:rPr>
        <w:t>调查人：</w:t>
      </w:r>
    </w:p>
    <w:tbl>
      <w:tblPr>
        <w:tblStyle w:val="172"/>
        <w:tblW w:w="9244"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22"/>
        <w:gridCol w:w="624"/>
        <w:gridCol w:w="559"/>
        <w:gridCol w:w="622"/>
        <w:gridCol w:w="510"/>
        <w:gridCol w:w="543"/>
        <w:gridCol w:w="622"/>
        <w:gridCol w:w="624"/>
        <w:gridCol w:w="530"/>
        <w:gridCol w:w="622"/>
        <w:gridCol w:w="531"/>
        <w:gridCol w:w="423"/>
        <w:gridCol w:w="426"/>
        <w:gridCol w:w="495"/>
        <w:gridCol w:w="496"/>
        <w:gridCol w:w="497"/>
        <w:gridCol w:w="4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0" w:type="auto"/>
            <w:vMerge w:val="restart"/>
            <w:tcBorders>
              <w:top w:val="single" w:color="000000" w:sz="8" w:space="0"/>
              <w:left w:val="single" w:color="000000" w:sz="8" w:space="0"/>
              <w:bottom w:val="single" w:color="000000" w:sz="4" w:space="0"/>
              <w:right w:val="single" w:color="000000" w:sz="4" w:space="0"/>
            </w:tcBorders>
          </w:tcPr>
          <w:p>
            <w:pPr>
              <w:pStyle w:val="175"/>
              <w:rPr>
                <w:rFonts w:hint="eastAsia"/>
                <w:sz w:val="18"/>
                <w:lang w:eastAsia="zh-CN"/>
              </w:rPr>
            </w:pPr>
          </w:p>
          <w:p>
            <w:pPr>
              <w:pStyle w:val="175"/>
              <w:spacing w:before="119" w:line="324" w:lineRule="auto"/>
              <w:ind w:left="175" w:right="158"/>
              <w:rPr>
                <w:rFonts w:hint="eastAsia"/>
                <w:sz w:val="18"/>
              </w:rPr>
            </w:pPr>
            <w:r>
              <w:rPr>
                <w:rFonts w:hint="eastAsia"/>
                <w:sz w:val="18"/>
              </w:rPr>
              <w:t>编号</w:t>
            </w:r>
          </w:p>
        </w:tc>
        <w:tc>
          <w:tcPr>
            <w:tcW w:w="0" w:type="auto"/>
            <w:vMerge w:val="restart"/>
            <w:tcBorders>
              <w:top w:val="single" w:color="000000" w:sz="8" w:space="0"/>
              <w:left w:val="single" w:color="000000" w:sz="4" w:space="0"/>
              <w:bottom w:val="single" w:color="000000" w:sz="4" w:space="0"/>
              <w:right w:val="single" w:color="000000" w:sz="4" w:space="0"/>
            </w:tcBorders>
          </w:tcPr>
          <w:p>
            <w:pPr>
              <w:pStyle w:val="175"/>
              <w:rPr>
                <w:rFonts w:hint="eastAsia"/>
                <w:sz w:val="18"/>
              </w:rPr>
            </w:pPr>
          </w:p>
          <w:p>
            <w:pPr>
              <w:pStyle w:val="175"/>
              <w:spacing w:before="119" w:line="324" w:lineRule="auto"/>
              <w:ind w:left="179" w:right="161"/>
              <w:rPr>
                <w:rFonts w:hint="eastAsia"/>
                <w:sz w:val="18"/>
              </w:rPr>
            </w:pPr>
            <w:r>
              <w:rPr>
                <w:rFonts w:hint="eastAsia"/>
                <w:sz w:val="18"/>
              </w:rPr>
              <w:t>树种</w:t>
            </w:r>
          </w:p>
        </w:tc>
        <w:tc>
          <w:tcPr>
            <w:tcW w:w="0" w:type="auto"/>
            <w:vMerge w:val="restart"/>
            <w:tcBorders>
              <w:top w:val="single" w:color="000000" w:sz="8" w:space="0"/>
              <w:left w:val="single" w:color="000000" w:sz="4" w:space="0"/>
              <w:bottom w:val="single" w:color="000000" w:sz="4" w:space="0"/>
              <w:right w:val="single" w:color="000000" w:sz="4" w:space="0"/>
            </w:tcBorders>
          </w:tcPr>
          <w:p>
            <w:pPr>
              <w:pStyle w:val="175"/>
              <w:spacing w:before="1"/>
              <w:rPr>
                <w:rFonts w:hint="eastAsia"/>
                <w:sz w:val="15"/>
              </w:rPr>
            </w:pPr>
          </w:p>
          <w:p>
            <w:pPr>
              <w:pStyle w:val="175"/>
              <w:spacing w:before="1" w:line="324" w:lineRule="auto"/>
              <w:ind w:right="159" w:firstLine="180" w:firstLineChars="100"/>
              <w:jc w:val="both"/>
              <w:rPr>
                <w:rFonts w:hint="eastAsia"/>
                <w:sz w:val="18"/>
              </w:rPr>
            </w:pPr>
            <w:r>
              <w:rPr>
                <w:rFonts w:hint="eastAsia"/>
                <w:sz w:val="18"/>
              </w:rPr>
              <w:t>胸</w:t>
            </w:r>
          </w:p>
          <w:p>
            <w:pPr>
              <w:pStyle w:val="175"/>
              <w:spacing w:before="1" w:line="324" w:lineRule="auto"/>
              <w:ind w:left="177" w:right="159"/>
              <w:jc w:val="both"/>
              <w:rPr>
                <w:rFonts w:hint="eastAsia"/>
                <w:sz w:val="18"/>
              </w:rPr>
            </w:pPr>
            <w:r>
              <w:rPr>
                <w:rFonts w:hint="eastAsia"/>
                <w:sz w:val="18"/>
              </w:rPr>
              <w:t>径</w:t>
            </w:r>
          </w:p>
        </w:tc>
        <w:tc>
          <w:tcPr>
            <w:tcW w:w="0" w:type="auto"/>
            <w:vMerge w:val="restart"/>
            <w:tcBorders>
              <w:top w:val="single" w:color="000000" w:sz="8" w:space="0"/>
              <w:left w:val="single" w:color="000000" w:sz="4" w:space="0"/>
              <w:bottom w:val="single" w:color="000000" w:sz="4" w:space="0"/>
              <w:right w:val="single" w:color="000000" w:sz="4" w:space="0"/>
            </w:tcBorders>
          </w:tcPr>
          <w:p>
            <w:pPr>
              <w:pStyle w:val="175"/>
              <w:spacing w:before="1"/>
              <w:rPr>
                <w:rFonts w:hint="eastAsia"/>
                <w:sz w:val="15"/>
              </w:rPr>
            </w:pPr>
          </w:p>
          <w:p>
            <w:pPr>
              <w:pStyle w:val="175"/>
              <w:spacing w:before="1" w:line="324" w:lineRule="auto"/>
              <w:ind w:left="178" w:right="160"/>
              <w:jc w:val="both"/>
              <w:rPr>
                <w:rFonts w:hint="eastAsia"/>
                <w:sz w:val="18"/>
              </w:rPr>
            </w:pPr>
            <w:r>
              <w:rPr>
                <w:rFonts w:hint="eastAsia"/>
                <w:sz w:val="18"/>
              </w:rPr>
              <w:t>树高</w:t>
            </w:r>
          </w:p>
          <w:p>
            <w:pPr>
              <w:pStyle w:val="175"/>
              <w:spacing w:before="1" w:line="324" w:lineRule="auto"/>
              <w:ind w:left="178" w:right="160"/>
              <w:jc w:val="both"/>
              <w:rPr>
                <w:rFonts w:hint="eastAsia"/>
                <w:sz w:val="18"/>
              </w:rPr>
            </w:pPr>
          </w:p>
        </w:tc>
        <w:tc>
          <w:tcPr>
            <w:tcW w:w="511" w:type="dxa"/>
            <w:vMerge w:val="restart"/>
            <w:tcBorders>
              <w:top w:val="single" w:color="000000" w:sz="8" w:space="0"/>
              <w:left w:val="single" w:color="000000" w:sz="4" w:space="0"/>
              <w:right w:val="single" w:color="000000" w:sz="4" w:space="0"/>
            </w:tcBorders>
          </w:tcPr>
          <w:p>
            <w:pPr>
              <w:pStyle w:val="175"/>
              <w:rPr>
                <w:rFonts w:hint="eastAsia"/>
                <w:sz w:val="18"/>
                <w:lang w:val="en-US" w:eastAsia="zh-CN"/>
              </w:rPr>
            </w:pPr>
          </w:p>
          <w:p>
            <w:pPr>
              <w:pStyle w:val="175"/>
              <w:rPr>
                <w:rFonts w:hint="default"/>
                <w:sz w:val="18"/>
                <w:lang w:val="en-US" w:eastAsia="zh-CN"/>
              </w:rPr>
            </w:pPr>
            <w:r>
              <w:rPr>
                <w:rFonts w:hint="eastAsia"/>
                <w:sz w:val="18"/>
                <w:lang w:val="en-US" w:eastAsia="zh-CN"/>
              </w:rPr>
              <w:t xml:space="preserve">  </w:t>
            </w:r>
            <w:r>
              <w:rPr>
                <w:rFonts w:hint="eastAsia"/>
                <w:sz w:val="18"/>
                <w:lang w:eastAsia="zh-CN"/>
              </w:rPr>
              <w:t>林</w:t>
            </w:r>
            <w:r>
              <w:rPr>
                <w:rFonts w:hint="eastAsia"/>
                <w:sz w:val="18"/>
                <w:lang w:val="en-US" w:eastAsia="zh-CN"/>
              </w:rPr>
              <w:t xml:space="preserve">   </w:t>
            </w:r>
          </w:p>
          <w:p>
            <w:pPr>
              <w:pStyle w:val="175"/>
              <w:ind w:left="180" w:hanging="180" w:hangingChars="100"/>
              <w:rPr>
                <w:rFonts w:hint="eastAsia"/>
                <w:sz w:val="18"/>
                <w:lang w:val="en-US" w:eastAsia="zh-CN"/>
              </w:rPr>
            </w:pPr>
            <w:r>
              <w:rPr>
                <w:rFonts w:hint="eastAsia"/>
                <w:sz w:val="18"/>
                <w:lang w:val="en-US" w:eastAsia="zh-CN"/>
              </w:rPr>
              <w:t xml:space="preserve"> </w:t>
            </w:r>
          </w:p>
          <w:p>
            <w:pPr>
              <w:pStyle w:val="175"/>
              <w:ind w:left="178" w:leftChars="85" w:firstLine="0" w:firstLineChars="0"/>
              <w:rPr>
                <w:rFonts w:hint="eastAsia"/>
                <w:sz w:val="18"/>
                <w:lang w:eastAsia="zh-CN"/>
              </w:rPr>
            </w:pPr>
            <w:r>
              <w:rPr>
                <w:rFonts w:hint="eastAsia"/>
                <w:sz w:val="18"/>
                <w:lang w:eastAsia="zh-CN"/>
              </w:rPr>
              <w:t>层</w:t>
            </w:r>
          </w:p>
          <w:p>
            <w:pPr>
              <w:pStyle w:val="175"/>
              <w:spacing w:before="119" w:line="324" w:lineRule="auto"/>
              <w:ind w:left="179" w:right="161"/>
              <w:rPr>
                <w:rFonts w:hint="eastAsia"/>
                <w:sz w:val="18"/>
                <w:lang w:eastAsia="zh-CN"/>
              </w:rPr>
            </w:pPr>
          </w:p>
          <w:p>
            <w:pPr>
              <w:pStyle w:val="175"/>
              <w:spacing w:before="2"/>
              <w:ind w:left="11"/>
              <w:jc w:val="center"/>
              <w:rPr>
                <w:rFonts w:hint="eastAsia"/>
                <w:sz w:val="18"/>
                <w:lang w:eastAsia="zh-CN"/>
              </w:rPr>
            </w:pPr>
          </w:p>
        </w:tc>
        <w:tc>
          <w:tcPr>
            <w:tcW w:w="543" w:type="dxa"/>
            <w:vMerge w:val="restart"/>
            <w:tcBorders>
              <w:top w:val="single" w:color="000000" w:sz="8" w:space="0"/>
              <w:left w:val="single" w:color="000000" w:sz="4" w:space="0"/>
              <w:bottom w:val="single" w:color="000000" w:sz="4" w:space="0"/>
              <w:right w:val="single" w:color="000000" w:sz="4" w:space="0"/>
            </w:tcBorders>
          </w:tcPr>
          <w:p>
            <w:pPr>
              <w:pStyle w:val="175"/>
              <w:rPr>
                <w:rFonts w:hint="eastAsia"/>
                <w:sz w:val="18"/>
              </w:rPr>
            </w:pPr>
          </w:p>
          <w:p>
            <w:pPr>
              <w:pStyle w:val="175"/>
              <w:spacing w:before="119" w:line="324" w:lineRule="auto"/>
              <w:ind w:left="178" w:right="163"/>
              <w:rPr>
                <w:rFonts w:hint="eastAsia"/>
                <w:sz w:val="18"/>
              </w:rPr>
            </w:pPr>
            <w:r>
              <w:rPr>
                <w:rFonts w:hint="eastAsia"/>
                <w:sz w:val="18"/>
              </w:rPr>
              <w:t>生</w:t>
            </w:r>
          </w:p>
          <w:p>
            <w:pPr>
              <w:pStyle w:val="175"/>
              <w:spacing w:before="119" w:line="324" w:lineRule="auto"/>
              <w:ind w:left="178" w:right="163"/>
              <w:rPr>
                <w:rFonts w:hint="eastAsia"/>
                <w:sz w:val="18"/>
              </w:rPr>
            </w:pPr>
            <w:r>
              <w:rPr>
                <w:rFonts w:hint="eastAsia"/>
                <w:sz w:val="18"/>
              </w:rPr>
              <w:t>活力</w:t>
            </w:r>
          </w:p>
        </w:tc>
        <w:tc>
          <w:tcPr>
            <w:tcW w:w="0" w:type="auto"/>
            <w:vMerge w:val="restart"/>
            <w:tcBorders>
              <w:top w:val="single" w:color="000000" w:sz="8" w:space="0"/>
              <w:left w:val="single" w:color="000000" w:sz="4" w:space="0"/>
              <w:bottom w:val="single" w:color="000000" w:sz="4" w:space="0"/>
              <w:right w:val="single" w:color="000000" w:sz="4" w:space="0"/>
            </w:tcBorders>
          </w:tcPr>
          <w:p>
            <w:pPr>
              <w:pStyle w:val="175"/>
              <w:spacing w:before="1"/>
              <w:rPr>
                <w:rFonts w:hint="eastAsia"/>
                <w:sz w:val="15"/>
              </w:rPr>
            </w:pPr>
          </w:p>
          <w:p>
            <w:pPr>
              <w:pStyle w:val="175"/>
              <w:spacing w:before="1" w:line="324" w:lineRule="auto"/>
              <w:ind w:left="174" w:right="164"/>
              <w:jc w:val="both"/>
              <w:rPr>
                <w:rFonts w:hint="eastAsia"/>
                <w:sz w:val="18"/>
              </w:rPr>
            </w:pPr>
            <w:r>
              <w:rPr>
                <w:rFonts w:hint="eastAsia"/>
                <w:sz w:val="18"/>
              </w:rPr>
              <w:t>起源</w:t>
            </w:r>
          </w:p>
        </w:tc>
        <w:tc>
          <w:tcPr>
            <w:tcW w:w="0" w:type="auto"/>
            <w:vMerge w:val="restart"/>
            <w:tcBorders>
              <w:top w:val="single" w:color="000000" w:sz="8" w:space="0"/>
              <w:left w:val="single" w:color="000000" w:sz="4" w:space="0"/>
              <w:bottom w:val="single" w:color="000000" w:sz="4" w:space="0"/>
              <w:right w:val="single" w:color="000000" w:sz="4" w:space="0"/>
            </w:tcBorders>
          </w:tcPr>
          <w:p>
            <w:pPr>
              <w:pStyle w:val="175"/>
              <w:rPr>
                <w:rFonts w:hint="eastAsia"/>
                <w:sz w:val="18"/>
              </w:rPr>
            </w:pPr>
          </w:p>
          <w:p>
            <w:pPr>
              <w:pStyle w:val="175"/>
              <w:spacing w:before="119" w:line="324" w:lineRule="auto"/>
              <w:ind w:left="176" w:right="164"/>
              <w:rPr>
                <w:rFonts w:hint="eastAsia"/>
                <w:sz w:val="18"/>
              </w:rPr>
            </w:pPr>
            <w:r>
              <w:rPr>
                <w:rFonts w:hint="eastAsia"/>
                <w:sz w:val="18"/>
              </w:rPr>
              <w:t>损伤</w:t>
            </w:r>
          </w:p>
        </w:tc>
        <w:tc>
          <w:tcPr>
            <w:tcW w:w="0" w:type="auto"/>
            <w:vMerge w:val="restart"/>
            <w:tcBorders>
              <w:top w:val="single" w:color="000000" w:sz="8" w:space="0"/>
              <w:left w:val="single" w:color="000000" w:sz="4" w:space="0"/>
              <w:bottom w:val="single" w:color="000000" w:sz="4" w:space="0"/>
              <w:right w:val="single" w:color="000000" w:sz="4" w:space="0"/>
            </w:tcBorders>
          </w:tcPr>
          <w:p>
            <w:pPr>
              <w:pStyle w:val="175"/>
              <w:rPr>
                <w:rFonts w:hint="eastAsia"/>
                <w:sz w:val="18"/>
              </w:rPr>
            </w:pPr>
          </w:p>
          <w:p>
            <w:pPr>
              <w:pStyle w:val="175"/>
              <w:spacing w:before="119" w:line="324" w:lineRule="auto"/>
              <w:ind w:left="176" w:right="164"/>
              <w:rPr>
                <w:rFonts w:hint="eastAsia"/>
                <w:sz w:val="18"/>
                <w:lang w:eastAsia="zh-CN"/>
              </w:rPr>
            </w:pPr>
            <w:r>
              <w:rPr>
                <w:rFonts w:hint="eastAsia"/>
                <w:sz w:val="18"/>
                <w:lang w:eastAsia="zh-CN"/>
              </w:rPr>
              <w:t>病</w:t>
            </w:r>
          </w:p>
          <w:p>
            <w:pPr>
              <w:pStyle w:val="175"/>
              <w:spacing w:before="119" w:line="324" w:lineRule="auto"/>
              <w:ind w:left="176" w:right="164"/>
              <w:rPr>
                <w:rFonts w:hint="eastAsia"/>
                <w:sz w:val="18"/>
                <w:lang w:eastAsia="zh-CN"/>
              </w:rPr>
            </w:pPr>
            <w:r>
              <w:rPr>
                <w:rFonts w:hint="eastAsia"/>
                <w:sz w:val="18"/>
                <w:lang w:eastAsia="zh-CN"/>
              </w:rPr>
              <w:t>虫</w:t>
            </w:r>
          </w:p>
          <w:p>
            <w:pPr>
              <w:pStyle w:val="175"/>
              <w:spacing w:before="119" w:line="324" w:lineRule="auto"/>
              <w:ind w:left="176" w:right="164"/>
              <w:rPr>
                <w:rFonts w:hint="eastAsia"/>
                <w:sz w:val="18"/>
                <w:lang w:eastAsia="zh-CN"/>
              </w:rPr>
            </w:pPr>
            <w:r>
              <w:rPr>
                <w:rFonts w:hint="eastAsia"/>
                <w:sz w:val="18"/>
                <w:lang w:eastAsia="zh-CN"/>
              </w:rPr>
              <w:t>害</w:t>
            </w:r>
          </w:p>
        </w:tc>
        <w:tc>
          <w:tcPr>
            <w:tcW w:w="0" w:type="auto"/>
            <w:vMerge w:val="restart"/>
            <w:tcBorders>
              <w:top w:val="single" w:color="000000" w:sz="8" w:space="0"/>
              <w:left w:val="single" w:color="000000" w:sz="4" w:space="0"/>
              <w:right w:val="single" w:color="000000" w:sz="4" w:space="0"/>
            </w:tcBorders>
          </w:tcPr>
          <w:p>
            <w:pPr>
              <w:pStyle w:val="175"/>
              <w:spacing w:before="38"/>
              <w:ind w:left="6" w:firstLine="180" w:firstLineChars="100"/>
              <w:jc w:val="both"/>
              <w:rPr>
                <w:rFonts w:hint="eastAsia"/>
                <w:sz w:val="18"/>
              </w:rPr>
            </w:pPr>
          </w:p>
          <w:p>
            <w:pPr>
              <w:pStyle w:val="175"/>
              <w:spacing w:before="38"/>
              <w:ind w:left="6" w:firstLine="180" w:firstLineChars="100"/>
              <w:jc w:val="both"/>
              <w:rPr>
                <w:rFonts w:hint="eastAsia"/>
                <w:sz w:val="18"/>
              </w:rPr>
            </w:pPr>
            <w:r>
              <w:rPr>
                <w:rFonts w:hint="eastAsia"/>
                <w:sz w:val="18"/>
              </w:rPr>
              <w:t>林</w:t>
            </w:r>
          </w:p>
          <w:p>
            <w:pPr>
              <w:pStyle w:val="175"/>
              <w:spacing w:before="28" w:line="324" w:lineRule="auto"/>
              <w:ind w:left="173" w:right="165"/>
              <w:rPr>
                <w:rFonts w:hint="eastAsia"/>
                <w:sz w:val="18"/>
              </w:rPr>
            </w:pPr>
            <w:r>
              <w:rPr>
                <w:rFonts w:hint="eastAsia"/>
                <w:sz w:val="18"/>
              </w:rPr>
              <w:t>木分</w:t>
            </w:r>
          </w:p>
          <w:p>
            <w:pPr>
              <w:pStyle w:val="175"/>
              <w:spacing w:before="2"/>
              <w:ind w:left="173"/>
              <w:rPr>
                <w:rFonts w:hint="eastAsia"/>
                <w:sz w:val="18"/>
              </w:rPr>
            </w:pPr>
            <w:r>
              <w:rPr>
                <w:rFonts w:hint="eastAsia"/>
                <w:sz w:val="18"/>
              </w:rPr>
              <w:t>类</w:t>
            </w:r>
          </w:p>
        </w:tc>
        <w:tc>
          <w:tcPr>
            <w:tcW w:w="0" w:type="auto"/>
            <w:vMerge w:val="restart"/>
            <w:tcBorders>
              <w:top w:val="single" w:color="000000" w:sz="8" w:space="0"/>
              <w:left w:val="single" w:color="000000" w:sz="4" w:space="0"/>
              <w:right w:val="single" w:color="000000" w:sz="4" w:space="0"/>
            </w:tcBorders>
          </w:tcPr>
          <w:p>
            <w:pPr>
              <w:pStyle w:val="175"/>
              <w:spacing w:before="38"/>
              <w:ind w:left="175"/>
              <w:rPr>
                <w:rFonts w:hint="eastAsia"/>
                <w:sz w:val="18"/>
              </w:rPr>
            </w:pPr>
          </w:p>
          <w:p>
            <w:pPr>
              <w:pStyle w:val="175"/>
              <w:spacing w:before="38"/>
              <w:ind w:left="175"/>
              <w:rPr>
                <w:rFonts w:hint="eastAsia"/>
                <w:sz w:val="18"/>
              </w:rPr>
            </w:pPr>
            <w:r>
              <w:rPr>
                <w:rFonts w:hint="eastAsia"/>
                <w:sz w:val="18"/>
              </w:rPr>
              <w:t>干</w:t>
            </w:r>
          </w:p>
          <w:p>
            <w:pPr>
              <w:pStyle w:val="175"/>
              <w:spacing w:before="28" w:line="324" w:lineRule="auto"/>
              <w:ind w:left="175" w:right="166"/>
              <w:rPr>
                <w:rFonts w:hint="eastAsia" w:eastAsia="宋体"/>
                <w:sz w:val="18"/>
                <w:lang w:eastAsia="zh-CN"/>
              </w:rPr>
            </w:pPr>
            <w:r>
              <w:rPr>
                <w:rFonts w:hint="eastAsia"/>
                <w:sz w:val="18"/>
                <w:lang w:eastAsia="zh-CN"/>
              </w:rPr>
              <w:t>形</w:t>
            </w:r>
          </w:p>
          <w:p>
            <w:pPr>
              <w:pStyle w:val="175"/>
              <w:spacing w:before="2"/>
              <w:rPr>
                <w:rFonts w:hint="eastAsia"/>
                <w:sz w:val="18"/>
              </w:rPr>
            </w:pPr>
          </w:p>
        </w:tc>
        <w:tc>
          <w:tcPr>
            <w:tcW w:w="0" w:type="auto"/>
            <w:gridSpan w:val="2"/>
            <w:tcBorders>
              <w:top w:val="single" w:color="000000" w:sz="8" w:space="0"/>
              <w:left w:val="single" w:color="000000" w:sz="4" w:space="0"/>
              <w:bottom w:val="single" w:color="000000" w:sz="4" w:space="0"/>
              <w:right w:val="single" w:color="000000" w:sz="4" w:space="0"/>
            </w:tcBorders>
          </w:tcPr>
          <w:p>
            <w:pPr>
              <w:pStyle w:val="175"/>
              <w:spacing w:before="38"/>
              <w:ind w:left="346"/>
              <w:rPr>
                <w:rFonts w:hint="eastAsia"/>
                <w:sz w:val="18"/>
              </w:rPr>
            </w:pPr>
            <w:r>
              <w:rPr>
                <w:rFonts w:hint="eastAsia"/>
                <w:sz w:val="18"/>
              </w:rPr>
              <w:t>坐标</w:t>
            </w:r>
          </w:p>
        </w:tc>
        <w:tc>
          <w:tcPr>
            <w:tcW w:w="0" w:type="auto"/>
            <w:gridSpan w:val="4"/>
            <w:tcBorders>
              <w:top w:val="single" w:color="000000" w:sz="8" w:space="0"/>
              <w:left w:val="single" w:color="000000" w:sz="4" w:space="0"/>
              <w:bottom w:val="single" w:color="000000" w:sz="4" w:space="0"/>
              <w:right w:val="single" w:color="000000" w:sz="8" w:space="0"/>
            </w:tcBorders>
          </w:tcPr>
          <w:p>
            <w:pPr>
              <w:pStyle w:val="175"/>
              <w:spacing w:before="38"/>
              <w:ind w:right="859" w:firstLine="720" w:firstLineChars="400"/>
              <w:jc w:val="both"/>
              <w:rPr>
                <w:rFonts w:hint="default" w:eastAsia="宋体"/>
                <w:sz w:val="18"/>
                <w:lang w:val="en-US" w:eastAsia="zh-CN"/>
              </w:rPr>
            </w:pPr>
            <w:r>
              <w:rPr>
                <w:rFonts w:hint="eastAsia"/>
                <w:sz w:val="18"/>
                <w:lang w:eastAsia="zh-CN"/>
              </w:rPr>
              <w:t>冠幅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25"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pPr>
              <w:rPr>
                <w:rFonts w:ascii="宋体" w:hAnsi="宋体" w:cs="宋体"/>
                <w:sz w:val="18"/>
                <w:szCs w:val="22"/>
                <w:lang w:eastAsia="en-US"/>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cs="宋体"/>
                <w:sz w:val="18"/>
                <w:szCs w:val="22"/>
                <w:lang w:eastAsia="en-US"/>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cs="宋体"/>
                <w:sz w:val="18"/>
                <w:szCs w:val="22"/>
                <w:lang w:eastAsia="en-US"/>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cs="宋体"/>
                <w:sz w:val="18"/>
                <w:szCs w:val="22"/>
                <w:lang w:eastAsia="en-US"/>
              </w:rPr>
            </w:pPr>
          </w:p>
        </w:tc>
        <w:tc>
          <w:tcPr>
            <w:tcW w:w="511" w:type="dxa"/>
            <w:vMerge w:val="continue"/>
            <w:tcBorders>
              <w:left w:val="single" w:color="000000" w:sz="4" w:space="0"/>
              <w:bottom w:val="single" w:color="000000" w:sz="4" w:space="0"/>
              <w:right w:val="single" w:color="000000" w:sz="4" w:space="0"/>
            </w:tcBorders>
          </w:tcPr>
          <w:p>
            <w:pPr>
              <w:pStyle w:val="175"/>
              <w:spacing w:before="2"/>
              <w:ind w:left="11"/>
              <w:jc w:val="center"/>
              <w:rPr>
                <w:rFonts w:hint="eastAsia"/>
                <w:sz w:val="18"/>
              </w:rPr>
            </w:pPr>
          </w:p>
        </w:tc>
        <w:tc>
          <w:tcPr>
            <w:tcW w:w="543" w:type="dxa"/>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cs="宋体"/>
                <w:sz w:val="18"/>
                <w:szCs w:val="22"/>
                <w:lang w:eastAsia="en-US"/>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cs="宋体"/>
                <w:sz w:val="18"/>
                <w:szCs w:val="22"/>
                <w:lang w:eastAsia="en-US"/>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cs="宋体"/>
                <w:sz w:val="18"/>
                <w:szCs w:val="22"/>
                <w:lang w:eastAsia="en-US"/>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cs="宋体"/>
                <w:sz w:val="18"/>
                <w:szCs w:val="22"/>
                <w:lang w:eastAsia="en-US"/>
              </w:rPr>
            </w:pPr>
          </w:p>
        </w:tc>
        <w:tc>
          <w:tcPr>
            <w:tcW w:w="0" w:type="auto"/>
            <w:vMerge w:val="continue"/>
            <w:tcBorders>
              <w:left w:val="single" w:color="000000" w:sz="4" w:space="0"/>
              <w:bottom w:val="single" w:color="000000" w:sz="4" w:space="0"/>
              <w:right w:val="single" w:color="000000" w:sz="4" w:space="0"/>
            </w:tcBorders>
          </w:tcPr>
          <w:p>
            <w:pPr>
              <w:pStyle w:val="175"/>
              <w:spacing w:before="2"/>
              <w:ind w:left="173"/>
              <w:rPr>
                <w:rFonts w:hint="eastAsia"/>
                <w:sz w:val="18"/>
              </w:rPr>
            </w:pPr>
          </w:p>
        </w:tc>
        <w:tc>
          <w:tcPr>
            <w:tcW w:w="0" w:type="auto"/>
            <w:vMerge w:val="continue"/>
            <w:tcBorders>
              <w:left w:val="single" w:color="000000" w:sz="4" w:space="0"/>
              <w:bottom w:val="single" w:color="000000" w:sz="4" w:space="0"/>
              <w:right w:val="single" w:color="000000" w:sz="4" w:space="0"/>
            </w:tcBorders>
          </w:tcPr>
          <w:p>
            <w:pPr>
              <w:pStyle w:val="175"/>
              <w:spacing w:before="2"/>
              <w:ind w:left="175"/>
              <w:rPr>
                <w:rFonts w:hint="eastAsia"/>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12"/>
              <w:rPr>
                <w:rFonts w:hint="eastAsia"/>
                <w:sz w:val="26"/>
              </w:rPr>
            </w:pPr>
          </w:p>
          <w:p>
            <w:pPr>
              <w:pStyle w:val="175"/>
              <w:ind w:right="213"/>
              <w:jc w:val="right"/>
              <w:rPr>
                <w:rFonts w:hint="eastAsia"/>
                <w:sz w:val="18"/>
              </w:rPr>
            </w:pPr>
            <w:r>
              <w:rPr>
                <w:rFonts w:hint="eastAsia"/>
                <w:sz w:val="18"/>
              </w:rPr>
              <w:t>X</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12"/>
              <w:rPr>
                <w:rFonts w:hint="eastAsia"/>
                <w:sz w:val="26"/>
              </w:rPr>
            </w:pPr>
          </w:p>
          <w:p>
            <w:pPr>
              <w:pStyle w:val="175"/>
              <w:ind w:right="214"/>
              <w:jc w:val="right"/>
              <w:rPr>
                <w:rFonts w:hint="eastAsia"/>
                <w:sz w:val="18"/>
              </w:rPr>
            </w:pPr>
            <w:r>
              <w:rPr>
                <w:rFonts w:hint="eastAsia"/>
                <w:sz w:val="18"/>
              </w:rPr>
              <w:t>Y</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12"/>
              <w:rPr>
                <w:rFonts w:hint="eastAsia"/>
                <w:sz w:val="26"/>
              </w:rPr>
            </w:pPr>
          </w:p>
          <w:p>
            <w:pPr>
              <w:pStyle w:val="175"/>
              <w:ind w:right="215"/>
              <w:jc w:val="right"/>
              <w:rPr>
                <w:rFonts w:hint="eastAsia"/>
                <w:sz w:val="18"/>
              </w:rPr>
            </w:pPr>
            <w:r>
              <w:rPr>
                <w:rFonts w:hint="eastAsia"/>
                <w:sz w:val="18"/>
              </w:rPr>
              <w:t>E</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12"/>
              <w:rPr>
                <w:rFonts w:hint="eastAsia"/>
                <w:sz w:val="26"/>
              </w:rPr>
            </w:pPr>
          </w:p>
          <w:p>
            <w:pPr>
              <w:pStyle w:val="175"/>
              <w:ind w:right="216"/>
              <w:jc w:val="right"/>
              <w:rPr>
                <w:rFonts w:hint="eastAsia"/>
                <w:sz w:val="18"/>
              </w:rPr>
            </w:pPr>
            <w:r>
              <w:rPr>
                <w:rFonts w:hint="eastAsia"/>
                <w:sz w:val="18"/>
              </w:rPr>
              <w:t>S</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12"/>
              <w:rPr>
                <w:rFonts w:hint="eastAsia"/>
                <w:sz w:val="26"/>
              </w:rPr>
            </w:pPr>
          </w:p>
          <w:p>
            <w:pPr>
              <w:pStyle w:val="175"/>
              <w:ind w:right="219"/>
              <w:jc w:val="right"/>
              <w:rPr>
                <w:rFonts w:hint="eastAsia"/>
                <w:sz w:val="18"/>
              </w:rPr>
            </w:pPr>
            <w:r>
              <w:rPr>
                <w:rFonts w:hint="eastAsia"/>
                <w:sz w:val="18"/>
              </w:rPr>
              <w:t>W</w:t>
            </w:r>
          </w:p>
        </w:tc>
        <w:tc>
          <w:tcPr>
            <w:tcW w:w="0" w:type="auto"/>
            <w:tcBorders>
              <w:top w:val="single" w:color="000000" w:sz="4" w:space="0"/>
              <w:left w:val="single" w:color="000000" w:sz="4" w:space="0"/>
              <w:bottom w:val="single" w:color="000000" w:sz="4" w:space="0"/>
              <w:right w:val="single" w:color="000000" w:sz="8" w:space="0"/>
            </w:tcBorders>
          </w:tcPr>
          <w:p>
            <w:pPr>
              <w:pStyle w:val="175"/>
              <w:spacing w:before="12"/>
              <w:rPr>
                <w:rFonts w:hint="eastAsia"/>
                <w:sz w:val="26"/>
              </w:rPr>
            </w:pPr>
          </w:p>
          <w:p>
            <w:pPr>
              <w:pStyle w:val="175"/>
              <w:ind w:right="214"/>
              <w:jc w:val="right"/>
              <w:rPr>
                <w:rFonts w:hint="eastAsia"/>
                <w:sz w:val="18"/>
              </w:rPr>
            </w:pPr>
            <w:r>
              <w:rPr>
                <w:rFonts w:hint="eastAsia"/>
                <w:sz w:val="18"/>
              </w:rPr>
              <w:t>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0" w:type="auto"/>
            <w:tcBorders>
              <w:top w:val="single" w:color="000000" w:sz="4" w:space="0"/>
              <w:left w:val="single" w:color="000000" w:sz="8" w:space="0"/>
              <w:bottom w:val="single" w:color="000000" w:sz="4" w:space="0"/>
              <w:right w:val="single" w:color="000000" w:sz="4" w:space="0"/>
            </w:tcBorders>
          </w:tcPr>
          <w:p>
            <w:pPr>
              <w:pStyle w:val="175"/>
              <w:spacing w:before="38"/>
              <w:ind w:left="108"/>
              <w:rPr>
                <w:rFonts w:hint="eastAsia"/>
                <w:sz w:val="18"/>
              </w:rPr>
            </w:pPr>
            <w:r>
              <w:rPr>
                <w:rFonts w:hint="eastAsia"/>
                <w:sz w:val="18"/>
              </w:rPr>
              <w:t>1</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left="112"/>
              <w:rPr>
                <w:rFonts w:hint="eastAsia"/>
                <w:sz w:val="18"/>
              </w:rPr>
            </w:pPr>
            <w:r>
              <w:rPr>
                <w:rFonts w:hint="eastAsia"/>
                <w:sz w:val="18"/>
              </w:rPr>
              <w:t>2</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left="109"/>
              <w:rPr>
                <w:rFonts w:hint="eastAsia"/>
                <w:sz w:val="18"/>
              </w:rPr>
            </w:pPr>
            <w:r>
              <w:rPr>
                <w:rFonts w:hint="eastAsia"/>
                <w:sz w:val="18"/>
              </w:rPr>
              <w:t>3</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left="111"/>
              <w:rPr>
                <w:rFonts w:hint="eastAsia"/>
                <w:sz w:val="18"/>
              </w:rPr>
            </w:pPr>
            <w:r>
              <w:rPr>
                <w:rFonts w:hint="eastAsia"/>
                <w:sz w:val="18"/>
              </w:rPr>
              <w:t>4</w:t>
            </w:r>
          </w:p>
        </w:tc>
        <w:tc>
          <w:tcPr>
            <w:tcW w:w="511" w:type="dxa"/>
            <w:tcBorders>
              <w:top w:val="single" w:color="000000" w:sz="4" w:space="0"/>
              <w:left w:val="single" w:color="000000" w:sz="4" w:space="0"/>
              <w:bottom w:val="single" w:color="000000" w:sz="4" w:space="0"/>
              <w:right w:val="single" w:color="000000" w:sz="4" w:space="0"/>
            </w:tcBorders>
          </w:tcPr>
          <w:p>
            <w:pPr>
              <w:pStyle w:val="175"/>
              <w:spacing w:before="38"/>
              <w:ind w:left="110"/>
              <w:rPr>
                <w:rFonts w:hint="eastAsia"/>
                <w:sz w:val="18"/>
              </w:rPr>
            </w:pPr>
            <w:r>
              <w:rPr>
                <w:rFonts w:hint="eastAsia"/>
                <w:sz w:val="18"/>
              </w:rPr>
              <w:t>5</w:t>
            </w:r>
          </w:p>
        </w:tc>
        <w:tc>
          <w:tcPr>
            <w:tcW w:w="543" w:type="dxa"/>
            <w:tcBorders>
              <w:top w:val="single" w:color="000000" w:sz="4" w:space="0"/>
              <w:left w:val="single" w:color="000000" w:sz="4" w:space="0"/>
              <w:bottom w:val="single" w:color="000000" w:sz="4" w:space="0"/>
              <w:right w:val="single" w:color="000000" w:sz="4" w:space="0"/>
            </w:tcBorders>
          </w:tcPr>
          <w:p>
            <w:pPr>
              <w:pStyle w:val="175"/>
              <w:spacing w:before="38"/>
              <w:ind w:left="110"/>
              <w:rPr>
                <w:rFonts w:hint="eastAsia"/>
                <w:sz w:val="18"/>
              </w:rPr>
            </w:pPr>
            <w:r>
              <w:rPr>
                <w:rFonts w:hint="eastAsia"/>
                <w:sz w:val="18"/>
              </w:rPr>
              <w:t>6</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left="107"/>
              <w:rPr>
                <w:rFonts w:hint="eastAsia"/>
                <w:sz w:val="18"/>
              </w:rPr>
            </w:pPr>
            <w:r>
              <w:rPr>
                <w:rFonts w:hint="eastAsia"/>
                <w:sz w:val="18"/>
              </w:rPr>
              <w:t>7</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left="109"/>
              <w:rPr>
                <w:rFonts w:hint="eastAsia"/>
                <w:sz w:val="18"/>
              </w:rPr>
            </w:pPr>
            <w:r>
              <w:rPr>
                <w:rFonts w:hint="eastAsia"/>
                <w:sz w:val="18"/>
              </w:rPr>
              <w:t>8</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left="108"/>
              <w:rPr>
                <w:rFonts w:hint="eastAsia"/>
                <w:sz w:val="18"/>
              </w:rPr>
            </w:pPr>
            <w:r>
              <w:rPr>
                <w:rFonts w:hint="eastAsia"/>
                <w:sz w:val="18"/>
              </w:rPr>
              <w:t>9</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left="89" w:right="212"/>
              <w:jc w:val="center"/>
              <w:rPr>
                <w:rFonts w:hint="eastAsia"/>
                <w:sz w:val="18"/>
              </w:rPr>
            </w:pPr>
            <w:r>
              <w:rPr>
                <w:rFonts w:hint="eastAsia"/>
                <w:sz w:val="18"/>
              </w:rPr>
              <w:t>10</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left="108"/>
              <w:rPr>
                <w:rFonts w:hint="eastAsia"/>
                <w:sz w:val="18"/>
              </w:rPr>
            </w:pPr>
            <w:r>
              <w:rPr>
                <w:rFonts w:hint="eastAsia"/>
                <w:sz w:val="18"/>
              </w:rPr>
              <w:t>11</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right="233"/>
              <w:jc w:val="right"/>
              <w:rPr>
                <w:rFonts w:hint="eastAsia" w:eastAsia="宋体"/>
                <w:sz w:val="18"/>
                <w:lang w:eastAsia="zh-CN"/>
              </w:rPr>
            </w:pPr>
            <w:r>
              <w:rPr>
                <w:rFonts w:hint="eastAsia"/>
                <w:sz w:val="18"/>
              </w:rPr>
              <w:t>1</w:t>
            </w:r>
            <w:r>
              <w:rPr>
                <w:rFonts w:hint="eastAsia"/>
                <w:sz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right="236"/>
              <w:jc w:val="right"/>
              <w:rPr>
                <w:rFonts w:hint="eastAsia" w:eastAsia="宋体"/>
                <w:sz w:val="18"/>
                <w:lang w:eastAsia="zh-CN"/>
              </w:rPr>
            </w:pPr>
            <w:r>
              <w:rPr>
                <w:rFonts w:hint="eastAsia"/>
                <w:sz w:val="18"/>
              </w:rPr>
              <w:t>1</w:t>
            </w:r>
            <w:r>
              <w:rPr>
                <w:rFonts w:hint="eastAsia"/>
                <w:sz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right="236"/>
              <w:jc w:val="right"/>
              <w:rPr>
                <w:rFonts w:hint="eastAsia" w:eastAsia="宋体"/>
                <w:sz w:val="18"/>
                <w:lang w:eastAsia="zh-CN"/>
              </w:rPr>
            </w:pPr>
            <w:r>
              <w:rPr>
                <w:rFonts w:hint="eastAsia"/>
                <w:sz w:val="18"/>
              </w:rPr>
              <w:t>1</w:t>
            </w:r>
            <w:r>
              <w:rPr>
                <w:rFonts w:hint="eastAsia"/>
                <w:sz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right="237"/>
              <w:jc w:val="right"/>
              <w:rPr>
                <w:rFonts w:hint="eastAsia" w:eastAsia="宋体"/>
                <w:sz w:val="18"/>
                <w:lang w:eastAsia="zh-CN"/>
              </w:rPr>
            </w:pPr>
            <w:r>
              <w:rPr>
                <w:rFonts w:hint="eastAsia"/>
                <w:sz w:val="18"/>
              </w:rPr>
              <w:t>1</w:t>
            </w:r>
            <w:r>
              <w:rPr>
                <w:rFonts w:hint="eastAsia"/>
                <w:sz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tcPr>
          <w:p>
            <w:pPr>
              <w:pStyle w:val="175"/>
              <w:spacing w:before="38"/>
              <w:ind w:right="238"/>
              <w:jc w:val="right"/>
              <w:rPr>
                <w:rFonts w:hint="eastAsia" w:eastAsia="宋体"/>
                <w:sz w:val="18"/>
                <w:lang w:eastAsia="zh-CN"/>
              </w:rPr>
            </w:pPr>
            <w:r>
              <w:rPr>
                <w:rFonts w:hint="eastAsia"/>
                <w:sz w:val="18"/>
              </w:rPr>
              <w:t>1</w:t>
            </w:r>
            <w:r>
              <w:rPr>
                <w:rFonts w:hint="eastAsia"/>
                <w:sz w:val="18"/>
                <w:lang w:val="en-US" w:eastAsia="zh-CN"/>
              </w:rPr>
              <w:t>6</w:t>
            </w:r>
          </w:p>
        </w:tc>
        <w:tc>
          <w:tcPr>
            <w:tcW w:w="0" w:type="auto"/>
            <w:tcBorders>
              <w:top w:val="single" w:color="000000" w:sz="4" w:space="0"/>
              <w:left w:val="single" w:color="000000" w:sz="4" w:space="0"/>
              <w:bottom w:val="single" w:color="000000" w:sz="4" w:space="0"/>
              <w:right w:val="single" w:color="000000" w:sz="8" w:space="0"/>
            </w:tcBorders>
          </w:tcPr>
          <w:p>
            <w:pPr>
              <w:pStyle w:val="175"/>
              <w:spacing w:before="38"/>
              <w:ind w:right="234"/>
              <w:jc w:val="right"/>
              <w:rPr>
                <w:rFonts w:hint="eastAsia" w:eastAsia="宋体"/>
                <w:sz w:val="18"/>
                <w:lang w:eastAsia="zh-CN"/>
              </w:rPr>
            </w:pPr>
            <w:r>
              <w:rPr>
                <w:rFonts w:hint="eastAsia"/>
                <w:sz w:val="18"/>
              </w:rPr>
              <w:t>1</w:t>
            </w:r>
            <w:r>
              <w:rPr>
                <w:rFonts w:hint="eastAsia"/>
                <w:sz w:val="18"/>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4" w:hRule="atLeast"/>
        </w:trPr>
        <w:tc>
          <w:tcPr>
            <w:tcW w:w="0" w:type="auto"/>
            <w:tcBorders>
              <w:top w:val="single" w:color="000000" w:sz="4" w:space="0"/>
              <w:left w:val="single" w:color="000000" w:sz="8" w:space="0"/>
              <w:bottom w:val="single" w:color="000000" w:sz="4" w:space="0"/>
              <w:right w:val="single" w:color="000000" w:sz="4" w:space="0"/>
            </w:tcBorders>
          </w:tcPr>
          <w:p>
            <w:pPr>
              <w:pStyle w:val="175"/>
              <w:rPr>
                <w:rFonts w:hint="eastAsia"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11"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8" w:space="0"/>
            </w:tcBorders>
          </w:tcPr>
          <w:p>
            <w:pPr>
              <w:pStyle w:val="17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0" w:type="auto"/>
            <w:tcBorders>
              <w:top w:val="single" w:color="000000" w:sz="4" w:space="0"/>
              <w:left w:val="single" w:color="000000" w:sz="8"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11"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8" w:space="0"/>
            </w:tcBorders>
          </w:tcPr>
          <w:p>
            <w:pPr>
              <w:pStyle w:val="17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0" w:type="auto"/>
            <w:tcBorders>
              <w:top w:val="single" w:color="000000" w:sz="4" w:space="0"/>
              <w:left w:val="single" w:color="000000" w:sz="8"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11"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8" w:space="0"/>
            </w:tcBorders>
          </w:tcPr>
          <w:p>
            <w:pPr>
              <w:pStyle w:val="17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0" w:type="auto"/>
            <w:tcBorders>
              <w:top w:val="single" w:color="000000" w:sz="4" w:space="0"/>
              <w:left w:val="single" w:color="000000" w:sz="8"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11"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8" w:space="0"/>
            </w:tcBorders>
          </w:tcPr>
          <w:p>
            <w:pPr>
              <w:pStyle w:val="17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0" w:type="auto"/>
            <w:tcBorders>
              <w:top w:val="single" w:color="000000" w:sz="4" w:space="0"/>
              <w:left w:val="single" w:color="000000" w:sz="8"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11"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8" w:space="0"/>
            </w:tcBorders>
          </w:tcPr>
          <w:p>
            <w:pPr>
              <w:pStyle w:val="17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0" w:type="auto"/>
            <w:tcBorders>
              <w:top w:val="single" w:color="000000" w:sz="4" w:space="0"/>
              <w:left w:val="single" w:color="000000" w:sz="8"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11"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8" w:space="0"/>
            </w:tcBorders>
          </w:tcPr>
          <w:p>
            <w:pPr>
              <w:pStyle w:val="17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4" w:hRule="atLeast"/>
        </w:trPr>
        <w:tc>
          <w:tcPr>
            <w:tcW w:w="0" w:type="auto"/>
            <w:tcBorders>
              <w:top w:val="single" w:color="000000" w:sz="4" w:space="0"/>
              <w:left w:val="single" w:color="000000" w:sz="8"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11"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8" w:space="0"/>
            </w:tcBorders>
          </w:tcPr>
          <w:p>
            <w:pPr>
              <w:pStyle w:val="17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0" w:type="auto"/>
            <w:tcBorders>
              <w:top w:val="single" w:color="000000" w:sz="4" w:space="0"/>
              <w:left w:val="single" w:color="000000" w:sz="8"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11"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8" w:space="0"/>
            </w:tcBorders>
          </w:tcPr>
          <w:p>
            <w:pPr>
              <w:pStyle w:val="17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0" w:type="auto"/>
            <w:tcBorders>
              <w:top w:val="single" w:color="000000" w:sz="4" w:space="0"/>
              <w:left w:val="single" w:color="000000" w:sz="8"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11"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4" w:space="0"/>
            </w:tcBorders>
          </w:tcPr>
          <w:p>
            <w:pPr>
              <w:pStyle w:val="175"/>
              <w:rPr>
                <w:rFonts w:ascii="Times New Roman"/>
                <w:sz w:val="18"/>
              </w:rPr>
            </w:pPr>
          </w:p>
        </w:tc>
        <w:tc>
          <w:tcPr>
            <w:tcW w:w="0" w:type="auto"/>
            <w:tcBorders>
              <w:top w:val="single" w:color="000000" w:sz="4" w:space="0"/>
              <w:left w:val="single" w:color="000000" w:sz="4" w:space="0"/>
              <w:bottom w:val="single" w:color="000000" w:sz="4" w:space="0"/>
              <w:right w:val="single" w:color="000000" w:sz="8" w:space="0"/>
            </w:tcBorders>
          </w:tcPr>
          <w:p>
            <w:pPr>
              <w:pStyle w:val="175"/>
              <w:rPr>
                <w:rFonts w:ascii="Times New Roman"/>
                <w:sz w:val="18"/>
              </w:rPr>
            </w:pPr>
          </w:p>
        </w:tc>
      </w:tr>
    </w:tbl>
    <w:p>
      <w:pPr>
        <w:spacing w:before="119"/>
        <w:ind w:left="215"/>
        <w:rPr>
          <w:rFonts w:hint="eastAsia"/>
          <w:sz w:val="18"/>
        </w:rPr>
      </w:pPr>
      <w:r>
        <w:rPr>
          <w:rFonts w:hint="eastAsia"/>
          <w:sz w:val="18"/>
        </w:rPr>
        <w:t>数据记录标准：</w:t>
      </w:r>
    </w:p>
    <w:p>
      <w:pPr>
        <w:keepNext w:val="0"/>
        <w:keepLines w:val="0"/>
        <w:pageBreakBefore w:val="0"/>
        <w:widowControl w:val="0"/>
        <w:tabs>
          <w:tab w:val="left" w:pos="1212"/>
        </w:tabs>
        <w:kinsoku/>
        <w:wordWrap/>
        <w:overflowPunct/>
        <w:topLinePunct w:val="0"/>
        <w:autoSpaceDE/>
        <w:autoSpaceDN/>
        <w:bidi w:val="0"/>
        <w:adjustRightInd/>
        <w:snapToGrid/>
        <w:spacing w:before="82" w:line="240" w:lineRule="auto"/>
        <w:ind w:left="215"/>
        <w:textAlignment w:val="auto"/>
        <w:rPr>
          <w:rFonts w:hint="eastAsia"/>
          <w:sz w:val="18"/>
        </w:rPr>
      </w:pPr>
      <w:r>
        <w:rPr>
          <w:rFonts w:hint="eastAsia"/>
          <w:sz w:val="18"/>
        </w:rPr>
        <w:t>编号</w:t>
      </w:r>
      <w:r>
        <w:rPr>
          <w:rFonts w:hint="eastAsia"/>
          <w:sz w:val="18"/>
        </w:rPr>
        <w:tab/>
      </w:r>
      <w:r>
        <w:rPr>
          <w:rFonts w:hint="eastAsia"/>
          <w:sz w:val="18"/>
        </w:rPr>
        <w:t>顺序编号；</w:t>
      </w:r>
    </w:p>
    <w:p>
      <w:pPr>
        <w:keepNext w:val="0"/>
        <w:keepLines w:val="0"/>
        <w:pageBreakBefore w:val="0"/>
        <w:widowControl w:val="0"/>
        <w:tabs>
          <w:tab w:val="left" w:pos="1212"/>
        </w:tabs>
        <w:kinsoku/>
        <w:wordWrap/>
        <w:overflowPunct/>
        <w:topLinePunct w:val="0"/>
        <w:autoSpaceDE/>
        <w:autoSpaceDN/>
        <w:bidi w:val="0"/>
        <w:adjustRightInd/>
        <w:snapToGrid/>
        <w:spacing w:before="81" w:line="240" w:lineRule="auto"/>
        <w:ind w:left="215"/>
        <w:textAlignment w:val="auto"/>
        <w:rPr>
          <w:spacing w:val="-87"/>
          <w:sz w:val="18"/>
        </w:rPr>
      </w:pPr>
      <w:r>
        <w:rPr>
          <w:rFonts w:hint="eastAsia"/>
          <w:sz w:val="18"/>
        </w:rPr>
        <w:t>树种</w:t>
      </w:r>
      <w:r>
        <w:rPr>
          <w:rFonts w:hint="eastAsia"/>
          <w:sz w:val="18"/>
        </w:rPr>
        <w:tab/>
      </w:r>
      <w:r>
        <w:rPr>
          <w:rFonts w:hint="eastAsia"/>
          <w:spacing w:val="-1"/>
          <w:sz w:val="18"/>
        </w:rPr>
        <w:t>学名或当</w:t>
      </w:r>
      <w:r>
        <w:rPr>
          <w:rFonts w:hint="eastAsia"/>
          <w:sz w:val="18"/>
        </w:rPr>
        <w:t>地名称，并在数据库中加入拉丁文；</w:t>
      </w:r>
      <w:r>
        <w:rPr>
          <w:rFonts w:hint="eastAsia"/>
          <w:spacing w:val="-87"/>
          <w:sz w:val="18"/>
        </w:rPr>
        <w:t xml:space="preserve"> </w:t>
      </w:r>
    </w:p>
    <w:p>
      <w:pPr>
        <w:keepNext w:val="0"/>
        <w:keepLines w:val="0"/>
        <w:pageBreakBefore w:val="0"/>
        <w:widowControl w:val="0"/>
        <w:tabs>
          <w:tab w:val="left" w:pos="1212"/>
        </w:tabs>
        <w:kinsoku/>
        <w:wordWrap/>
        <w:overflowPunct/>
        <w:topLinePunct w:val="0"/>
        <w:autoSpaceDE/>
        <w:autoSpaceDN/>
        <w:bidi w:val="0"/>
        <w:adjustRightInd/>
        <w:snapToGrid/>
        <w:spacing w:before="81" w:line="240" w:lineRule="auto"/>
        <w:ind w:left="215"/>
        <w:textAlignment w:val="auto"/>
        <w:rPr>
          <w:rFonts w:hint="eastAsia" w:ascii="宋体" w:hAnsi="宋体" w:eastAsia="宋体" w:cs="宋体"/>
          <w:sz w:val="18"/>
        </w:rPr>
      </w:pPr>
      <w:r>
        <w:rPr>
          <w:rFonts w:hint="eastAsia"/>
          <w:sz w:val="18"/>
        </w:rPr>
        <w:t>胸径</w:t>
      </w:r>
      <w:r>
        <w:rPr>
          <w:rFonts w:hint="eastAsia"/>
          <w:sz w:val="18"/>
        </w:rPr>
        <w:tab/>
      </w:r>
      <w:r>
        <w:rPr>
          <w:rFonts w:hint="eastAsia" w:ascii="宋体" w:hAnsi="宋体" w:eastAsia="宋体" w:cs="宋体"/>
          <w:sz w:val="18"/>
        </w:rPr>
        <w:t>单位</w:t>
      </w:r>
      <w:r>
        <w:rPr>
          <w:rFonts w:hint="eastAsia" w:ascii="宋体" w:hAnsi="宋体" w:eastAsia="宋体" w:cs="宋体"/>
          <w:spacing w:val="-3"/>
          <w:sz w:val="18"/>
        </w:rPr>
        <w:t xml:space="preserve"> </w:t>
      </w:r>
      <w:r>
        <w:rPr>
          <w:rFonts w:hint="eastAsia" w:ascii="宋体" w:hAnsi="宋体" w:eastAsia="宋体" w:cs="宋体"/>
          <w:sz w:val="18"/>
        </w:rPr>
        <w:t>cm，0.0 精度；</w:t>
      </w:r>
    </w:p>
    <w:p>
      <w:pPr>
        <w:keepNext w:val="0"/>
        <w:keepLines w:val="0"/>
        <w:pageBreakBefore w:val="0"/>
        <w:widowControl w:val="0"/>
        <w:tabs>
          <w:tab w:val="left" w:pos="1212"/>
        </w:tabs>
        <w:kinsoku/>
        <w:wordWrap/>
        <w:overflowPunct/>
        <w:topLinePunct w:val="0"/>
        <w:autoSpaceDE/>
        <w:autoSpaceDN/>
        <w:bidi w:val="0"/>
        <w:adjustRightInd/>
        <w:snapToGrid/>
        <w:spacing w:before="2" w:line="240" w:lineRule="auto"/>
        <w:ind w:left="215"/>
        <w:textAlignment w:val="auto"/>
        <w:rPr>
          <w:rFonts w:hint="eastAsia" w:ascii="宋体" w:hAnsi="宋体" w:eastAsia="宋体" w:cs="宋体"/>
          <w:spacing w:val="-87"/>
          <w:sz w:val="18"/>
        </w:rPr>
      </w:pPr>
      <w:r>
        <w:rPr>
          <w:rFonts w:hint="eastAsia" w:ascii="宋体" w:hAnsi="宋体" w:eastAsia="宋体" w:cs="宋体"/>
          <w:sz w:val="18"/>
        </w:rPr>
        <w:t>树高</w:t>
      </w:r>
      <w:r>
        <w:rPr>
          <w:rFonts w:hint="eastAsia" w:ascii="宋体" w:hAnsi="宋体" w:eastAsia="宋体" w:cs="宋体"/>
          <w:sz w:val="18"/>
        </w:rPr>
        <w:tab/>
      </w:r>
      <w:r>
        <w:rPr>
          <w:rFonts w:hint="eastAsia" w:ascii="宋体" w:hAnsi="宋体" w:eastAsia="宋体" w:cs="宋体"/>
          <w:sz w:val="18"/>
        </w:rPr>
        <w:t>单位</w:t>
      </w:r>
      <w:r>
        <w:rPr>
          <w:rFonts w:hint="eastAsia" w:ascii="宋体" w:hAnsi="宋体" w:eastAsia="宋体" w:cs="宋体"/>
          <w:spacing w:val="-8"/>
          <w:sz w:val="18"/>
        </w:rPr>
        <w:t xml:space="preserve"> </w:t>
      </w:r>
      <w:r>
        <w:rPr>
          <w:rFonts w:hint="eastAsia" w:ascii="宋体" w:hAnsi="宋体" w:eastAsia="宋体" w:cs="宋体"/>
          <w:sz w:val="18"/>
        </w:rPr>
        <w:t>m，0.0</w:t>
      </w:r>
      <w:r>
        <w:rPr>
          <w:rFonts w:hint="eastAsia" w:ascii="宋体" w:hAnsi="宋体" w:eastAsia="宋体" w:cs="宋体"/>
          <w:spacing w:val="-4"/>
          <w:sz w:val="18"/>
        </w:rPr>
        <w:t xml:space="preserve"> </w:t>
      </w:r>
      <w:r>
        <w:rPr>
          <w:rFonts w:hint="eastAsia" w:ascii="宋体" w:hAnsi="宋体" w:eastAsia="宋体" w:cs="宋体"/>
          <w:sz w:val="18"/>
        </w:rPr>
        <w:t>精度；</w:t>
      </w:r>
      <w:r>
        <w:rPr>
          <w:rFonts w:hint="eastAsia" w:ascii="宋体" w:hAnsi="宋体" w:eastAsia="宋体" w:cs="宋体"/>
          <w:spacing w:val="-87"/>
          <w:sz w:val="18"/>
        </w:rPr>
        <w:t xml:space="preserve"> </w:t>
      </w:r>
    </w:p>
    <w:p>
      <w:pPr>
        <w:keepNext w:val="0"/>
        <w:keepLines w:val="0"/>
        <w:pageBreakBefore w:val="0"/>
        <w:widowControl w:val="0"/>
        <w:tabs>
          <w:tab w:val="left" w:pos="1209"/>
        </w:tabs>
        <w:kinsoku/>
        <w:wordWrap/>
        <w:overflowPunct/>
        <w:topLinePunct w:val="0"/>
        <w:autoSpaceDE/>
        <w:autoSpaceDN/>
        <w:bidi w:val="0"/>
        <w:adjustRightInd/>
        <w:snapToGrid/>
        <w:spacing w:before="1" w:line="240" w:lineRule="auto"/>
        <w:ind w:left="215"/>
        <w:textAlignment w:val="auto"/>
        <w:rPr>
          <w:rFonts w:hint="eastAsia" w:ascii="宋体" w:hAnsi="宋体" w:eastAsia="宋体" w:cs="宋体"/>
          <w:sz w:val="18"/>
        </w:rPr>
      </w:pPr>
      <w:r>
        <w:rPr>
          <w:rFonts w:hint="eastAsia" w:ascii="宋体" w:hAnsi="宋体" w:eastAsia="宋体" w:cs="宋体"/>
          <w:sz w:val="18"/>
          <w:lang w:val="en-US" w:eastAsia="zh-CN"/>
        </w:rPr>
        <w:t>林层</w:t>
      </w:r>
      <w:r>
        <w:rPr>
          <w:rFonts w:hint="eastAsia" w:ascii="宋体" w:hAnsi="宋体" w:eastAsia="宋体" w:cs="宋体"/>
          <w:sz w:val="18"/>
        </w:rPr>
        <w:tab/>
      </w:r>
      <w:r>
        <w:rPr>
          <w:rFonts w:hint="eastAsia" w:ascii="宋体" w:hAnsi="宋体" w:eastAsia="宋体" w:cs="宋体"/>
          <w:sz w:val="18"/>
        </w:rPr>
        <w:t>1</w:t>
      </w:r>
      <w:r>
        <w:rPr>
          <w:rFonts w:hint="eastAsia" w:ascii="宋体" w:hAnsi="宋体" w:eastAsia="宋体" w:cs="宋体"/>
          <w:spacing w:val="1"/>
          <w:sz w:val="18"/>
          <w:lang w:val="en-US" w:eastAsia="zh-CN"/>
        </w:rPr>
        <w:t>.</w:t>
      </w:r>
      <w:r>
        <w:rPr>
          <w:rFonts w:hint="eastAsia" w:ascii="宋体" w:hAnsi="宋体" w:eastAsia="宋体" w:cs="宋体"/>
          <w:sz w:val="18"/>
        </w:rPr>
        <w:t>优势层、</w:t>
      </w:r>
      <w:r>
        <w:rPr>
          <w:rFonts w:hint="eastAsia" w:ascii="宋体" w:hAnsi="宋体" w:eastAsia="宋体" w:cs="宋体"/>
          <w:spacing w:val="-3"/>
          <w:sz w:val="18"/>
        </w:rPr>
        <w:t xml:space="preserve"> </w:t>
      </w:r>
      <w:r>
        <w:rPr>
          <w:rFonts w:hint="eastAsia" w:ascii="宋体" w:hAnsi="宋体" w:eastAsia="宋体" w:cs="宋体"/>
          <w:sz w:val="18"/>
        </w:rPr>
        <w:t>2</w:t>
      </w:r>
      <w:r>
        <w:rPr>
          <w:rFonts w:hint="eastAsia" w:ascii="宋体" w:hAnsi="宋体" w:eastAsia="宋体" w:cs="宋体"/>
          <w:sz w:val="18"/>
          <w:lang w:val="en-US" w:eastAsia="zh-CN"/>
        </w:rPr>
        <w:t>.</w:t>
      </w:r>
      <w:r>
        <w:rPr>
          <w:rFonts w:hint="eastAsia" w:ascii="宋体" w:hAnsi="宋体" w:eastAsia="宋体" w:cs="宋体"/>
          <w:sz w:val="18"/>
        </w:rPr>
        <w:t>亚优势层、 3</w:t>
      </w:r>
      <w:r>
        <w:rPr>
          <w:rFonts w:hint="eastAsia" w:ascii="宋体" w:hAnsi="宋体" w:eastAsia="宋体" w:cs="宋体"/>
          <w:spacing w:val="1"/>
          <w:sz w:val="18"/>
          <w:lang w:val="en-US" w:eastAsia="zh-CN"/>
        </w:rPr>
        <w:t>.</w:t>
      </w:r>
      <w:r>
        <w:rPr>
          <w:rFonts w:hint="eastAsia" w:ascii="宋体" w:hAnsi="宋体" w:eastAsia="宋体" w:cs="宋体"/>
          <w:sz w:val="18"/>
        </w:rPr>
        <w:t>中间层、</w:t>
      </w:r>
      <w:r>
        <w:rPr>
          <w:rFonts w:hint="eastAsia" w:ascii="宋体" w:hAnsi="宋体" w:eastAsia="宋体" w:cs="宋体"/>
          <w:spacing w:val="-2"/>
          <w:sz w:val="18"/>
        </w:rPr>
        <w:t xml:space="preserve"> </w:t>
      </w:r>
      <w:r>
        <w:rPr>
          <w:rFonts w:hint="eastAsia" w:ascii="宋体" w:hAnsi="宋体" w:eastAsia="宋体" w:cs="宋体"/>
          <w:sz w:val="18"/>
        </w:rPr>
        <w:t>4</w:t>
      </w:r>
      <w:r>
        <w:rPr>
          <w:rFonts w:hint="eastAsia" w:ascii="宋体" w:hAnsi="宋体" w:eastAsia="宋体" w:cs="宋体"/>
          <w:spacing w:val="-1"/>
          <w:sz w:val="18"/>
          <w:lang w:val="en-US" w:eastAsia="zh-CN"/>
        </w:rPr>
        <w:t>.</w:t>
      </w:r>
      <w:r>
        <w:rPr>
          <w:rFonts w:hint="eastAsia" w:ascii="宋体" w:hAnsi="宋体" w:eastAsia="宋体" w:cs="宋体"/>
          <w:sz w:val="18"/>
        </w:rPr>
        <w:t>被压层、 5</w:t>
      </w:r>
      <w:r>
        <w:rPr>
          <w:rFonts w:hint="eastAsia" w:ascii="宋体" w:hAnsi="宋体" w:eastAsia="宋体" w:cs="宋体"/>
          <w:spacing w:val="2"/>
          <w:sz w:val="18"/>
          <w:lang w:val="en-US" w:eastAsia="zh-CN"/>
        </w:rPr>
        <w:t>.</w:t>
      </w:r>
      <w:r>
        <w:rPr>
          <w:rFonts w:hint="eastAsia" w:ascii="宋体" w:hAnsi="宋体" w:eastAsia="宋体" w:cs="宋体"/>
          <w:sz w:val="18"/>
        </w:rPr>
        <w:t>林下层；</w:t>
      </w:r>
    </w:p>
    <w:p>
      <w:pPr>
        <w:keepNext w:val="0"/>
        <w:keepLines w:val="0"/>
        <w:pageBreakBefore w:val="0"/>
        <w:widowControl w:val="0"/>
        <w:tabs>
          <w:tab w:val="left" w:pos="1209"/>
        </w:tabs>
        <w:kinsoku/>
        <w:wordWrap/>
        <w:overflowPunct/>
        <w:topLinePunct w:val="0"/>
        <w:autoSpaceDE/>
        <w:autoSpaceDN/>
        <w:bidi w:val="0"/>
        <w:adjustRightInd/>
        <w:snapToGrid/>
        <w:spacing w:before="82" w:line="240" w:lineRule="auto"/>
        <w:ind w:left="215"/>
        <w:textAlignment w:val="auto"/>
        <w:rPr>
          <w:rFonts w:hint="eastAsia" w:ascii="宋体" w:hAnsi="宋体" w:eastAsia="宋体" w:cs="宋体"/>
          <w:sz w:val="18"/>
        </w:rPr>
      </w:pPr>
      <w:r>
        <w:rPr>
          <w:rFonts w:hint="eastAsia" w:ascii="宋体" w:hAnsi="宋体" w:eastAsia="宋体" w:cs="宋体"/>
          <w:sz w:val="18"/>
        </w:rPr>
        <w:t>生活力</w:t>
      </w:r>
      <w:r>
        <w:rPr>
          <w:rFonts w:hint="eastAsia" w:ascii="宋体" w:hAnsi="宋体" w:eastAsia="宋体" w:cs="宋体"/>
          <w:sz w:val="18"/>
        </w:rPr>
        <w:tab/>
      </w:r>
      <w:r>
        <w:rPr>
          <w:rFonts w:hint="eastAsia" w:ascii="宋体" w:hAnsi="宋体" w:eastAsia="宋体" w:cs="宋体"/>
          <w:sz w:val="18"/>
        </w:rPr>
        <w:t>1.有竞争活力的、</w:t>
      </w:r>
      <w:r>
        <w:rPr>
          <w:rFonts w:hint="eastAsia" w:ascii="宋体" w:hAnsi="宋体" w:eastAsia="宋体" w:cs="宋体"/>
          <w:spacing w:val="-2"/>
          <w:sz w:val="18"/>
        </w:rPr>
        <w:t xml:space="preserve"> </w:t>
      </w:r>
      <w:r>
        <w:rPr>
          <w:rFonts w:hint="eastAsia" w:ascii="宋体" w:hAnsi="宋体" w:eastAsia="宋体" w:cs="宋体"/>
          <w:sz w:val="18"/>
        </w:rPr>
        <w:t>2. 有活力的、</w:t>
      </w:r>
      <w:r>
        <w:rPr>
          <w:rFonts w:hint="eastAsia" w:ascii="宋体" w:hAnsi="宋体" w:eastAsia="宋体" w:cs="宋体"/>
          <w:spacing w:val="-1"/>
          <w:sz w:val="18"/>
        </w:rPr>
        <w:t xml:space="preserve"> </w:t>
      </w:r>
      <w:r>
        <w:rPr>
          <w:rFonts w:hint="eastAsia" w:ascii="宋体" w:hAnsi="宋体" w:eastAsia="宋体" w:cs="宋体"/>
          <w:sz w:val="18"/>
        </w:rPr>
        <w:t>3. 存活的、</w:t>
      </w:r>
      <w:r>
        <w:rPr>
          <w:rFonts w:hint="eastAsia" w:ascii="宋体" w:hAnsi="宋体" w:eastAsia="宋体" w:cs="宋体"/>
          <w:spacing w:val="-2"/>
          <w:sz w:val="18"/>
        </w:rPr>
        <w:t xml:space="preserve"> </w:t>
      </w:r>
      <w:r>
        <w:rPr>
          <w:rFonts w:hint="eastAsia" w:ascii="宋体" w:hAnsi="宋体" w:eastAsia="宋体" w:cs="宋体"/>
          <w:sz w:val="18"/>
        </w:rPr>
        <w:t>4.</w:t>
      </w:r>
      <w:r>
        <w:rPr>
          <w:rFonts w:hint="eastAsia" w:ascii="宋体" w:hAnsi="宋体" w:eastAsia="宋体" w:cs="宋体"/>
          <w:spacing w:val="3"/>
          <w:sz w:val="18"/>
        </w:rPr>
        <w:t xml:space="preserve"> </w:t>
      </w:r>
      <w:r>
        <w:rPr>
          <w:rFonts w:hint="eastAsia" w:ascii="宋体" w:hAnsi="宋体" w:eastAsia="宋体" w:cs="宋体"/>
          <w:sz w:val="18"/>
        </w:rPr>
        <w:t>濒死的、</w:t>
      </w:r>
      <w:r>
        <w:rPr>
          <w:rFonts w:hint="eastAsia" w:ascii="宋体" w:hAnsi="宋体" w:eastAsia="宋体" w:cs="宋体"/>
          <w:spacing w:val="-1"/>
          <w:sz w:val="18"/>
        </w:rPr>
        <w:t xml:space="preserve"> </w:t>
      </w:r>
      <w:r>
        <w:rPr>
          <w:rFonts w:hint="eastAsia" w:ascii="宋体" w:hAnsi="宋体" w:eastAsia="宋体" w:cs="宋体"/>
          <w:sz w:val="18"/>
        </w:rPr>
        <w:t>5.</w:t>
      </w:r>
      <w:r>
        <w:rPr>
          <w:rFonts w:hint="eastAsia" w:ascii="宋体" w:hAnsi="宋体" w:eastAsia="宋体" w:cs="宋体"/>
          <w:spacing w:val="3"/>
          <w:sz w:val="18"/>
        </w:rPr>
        <w:t xml:space="preserve"> </w:t>
      </w:r>
      <w:r>
        <w:rPr>
          <w:rFonts w:hint="eastAsia" w:ascii="宋体" w:hAnsi="宋体" w:eastAsia="宋体" w:cs="宋体"/>
          <w:sz w:val="18"/>
        </w:rPr>
        <w:t>枯立的；</w:t>
      </w:r>
    </w:p>
    <w:p>
      <w:pPr>
        <w:keepNext w:val="0"/>
        <w:keepLines w:val="0"/>
        <w:pageBreakBefore w:val="0"/>
        <w:widowControl w:val="0"/>
        <w:tabs>
          <w:tab w:val="left" w:pos="1209"/>
        </w:tabs>
        <w:kinsoku/>
        <w:wordWrap/>
        <w:overflowPunct/>
        <w:topLinePunct w:val="0"/>
        <w:autoSpaceDE/>
        <w:autoSpaceDN/>
        <w:bidi w:val="0"/>
        <w:adjustRightInd/>
        <w:snapToGrid/>
        <w:spacing w:before="81" w:line="240" w:lineRule="auto"/>
        <w:ind w:left="215"/>
        <w:textAlignment w:val="auto"/>
        <w:rPr>
          <w:rFonts w:hint="eastAsia" w:ascii="宋体" w:hAnsi="宋体" w:eastAsia="宋体" w:cs="宋体"/>
          <w:sz w:val="18"/>
        </w:rPr>
      </w:pPr>
      <w:r>
        <w:rPr>
          <w:rFonts w:hint="eastAsia" w:ascii="宋体" w:hAnsi="宋体" w:eastAsia="宋体" w:cs="宋体"/>
          <w:sz w:val="18"/>
        </w:rPr>
        <w:t>起源</w:t>
      </w:r>
      <w:r>
        <w:rPr>
          <w:rFonts w:hint="eastAsia" w:ascii="宋体" w:hAnsi="宋体" w:eastAsia="宋体" w:cs="宋体"/>
          <w:sz w:val="18"/>
        </w:rPr>
        <w:tab/>
      </w:r>
      <w:r>
        <w:rPr>
          <w:rFonts w:hint="eastAsia" w:ascii="宋体" w:hAnsi="宋体" w:eastAsia="宋体" w:cs="宋体"/>
          <w:sz w:val="18"/>
        </w:rPr>
        <w:t>1.</w:t>
      </w:r>
      <w:r>
        <w:rPr>
          <w:rFonts w:hint="eastAsia" w:ascii="宋体" w:hAnsi="宋体" w:eastAsia="宋体" w:cs="宋体"/>
          <w:spacing w:val="-1"/>
          <w:sz w:val="18"/>
        </w:rPr>
        <w:t xml:space="preserve"> </w:t>
      </w:r>
      <w:r>
        <w:rPr>
          <w:rFonts w:hint="eastAsia" w:ascii="宋体" w:hAnsi="宋体" w:eastAsia="宋体" w:cs="宋体"/>
          <w:sz w:val="18"/>
        </w:rPr>
        <w:t>植苗实生、</w:t>
      </w:r>
      <w:r>
        <w:rPr>
          <w:rFonts w:hint="eastAsia" w:ascii="宋体" w:hAnsi="宋体" w:eastAsia="宋体" w:cs="宋体"/>
          <w:spacing w:val="-2"/>
          <w:sz w:val="18"/>
        </w:rPr>
        <w:t xml:space="preserve"> </w:t>
      </w:r>
      <w:r>
        <w:rPr>
          <w:rFonts w:hint="eastAsia" w:ascii="宋体" w:hAnsi="宋体" w:eastAsia="宋体" w:cs="宋体"/>
          <w:sz w:val="18"/>
        </w:rPr>
        <w:t>2. 播种实生、 3.</w:t>
      </w:r>
      <w:r>
        <w:rPr>
          <w:rFonts w:hint="eastAsia" w:ascii="宋体" w:hAnsi="宋体" w:eastAsia="宋体" w:cs="宋体"/>
          <w:spacing w:val="2"/>
          <w:sz w:val="18"/>
        </w:rPr>
        <w:t xml:space="preserve"> </w:t>
      </w:r>
      <w:r>
        <w:rPr>
          <w:rFonts w:hint="eastAsia" w:ascii="宋体" w:hAnsi="宋体" w:eastAsia="宋体" w:cs="宋体"/>
          <w:sz w:val="18"/>
        </w:rPr>
        <w:t>天然实生、</w:t>
      </w:r>
      <w:r>
        <w:rPr>
          <w:rFonts w:hint="eastAsia" w:ascii="宋体" w:hAnsi="宋体" w:eastAsia="宋体" w:cs="宋体"/>
          <w:spacing w:val="-2"/>
          <w:sz w:val="18"/>
        </w:rPr>
        <w:t xml:space="preserve"> </w:t>
      </w:r>
      <w:r>
        <w:rPr>
          <w:rFonts w:hint="eastAsia" w:ascii="宋体" w:hAnsi="宋体" w:eastAsia="宋体" w:cs="宋体"/>
          <w:sz w:val="18"/>
        </w:rPr>
        <w:t>4.</w:t>
      </w:r>
      <w:r>
        <w:rPr>
          <w:rFonts w:hint="eastAsia" w:ascii="宋体" w:hAnsi="宋体" w:eastAsia="宋体" w:cs="宋体"/>
          <w:spacing w:val="2"/>
          <w:sz w:val="18"/>
        </w:rPr>
        <w:t xml:space="preserve"> </w:t>
      </w:r>
      <w:r>
        <w:rPr>
          <w:rFonts w:hint="eastAsia" w:ascii="宋体" w:hAnsi="宋体" w:eastAsia="宋体" w:cs="宋体"/>
          <w:sz w:val="18"/>
        </w:rPr>
        <w:t>天然萌生；</w:t>
      </w:r>
    </w:p>
    <w:p>
      <w:pPr>
        <w:keepNext w:val="0"/>
        <w:keepLines w:val="0"/>
        <w:pageBreakBefore w:val="0"/>
        <w:widowControl w:val="0"/>
        <w:tabs>
          <w:tab w:val="left" w:pos="1209"/>
        </w:tabs>
        <w:kinsoku/>
        <w:wordWrap/>
        <w:overflowPunct/>
        <w:topLinePunct w:val="0"/>
        <w:autoSpaceDE/>
        <w:autoSpaceDN/>
        <w:bidi w:val="0"/>
        <w:adjustRightInd/>
        <w:snapToGrid/>
        <w:spacing w:before="81" w:line="240" w:lineRule="auto"/>
        <w:ind w:left="215"/>
        <w:textAlignment w:val="auto"/>
        <w:rPr>
          <w:rFonts w:hint="eastAsia" w:ascii="宋体" w:hAnsi="宋体" w:eastAsia="宋体" w:cs="宋体"/>
          <w:sz w:val="18"/>
        </w:rPr>
      </w:pPr>
      <w:r>
        <w:rPr>
          <w:rFonts w:hint="eastAsia" w:ascii="宋体" w:hAnsi="宋体" w:eastAsia="宋体" w:cs="宋体"/>
          <w:sz w:val="18"/>
        </w:rPr>
        <w:t>损伤</w:t>
      </w:r>
      <w:r>
        <w:rPr>
          <w:rFonts w:hint="eastAsia" w:ascii="宋体" w:hAnsi="宋体" w:eastAsia="宋体" w:cs="宋体"/>
          <w:sz w:val="18"/>
        </w:rPr>
        <w:tab/>
      </w:r>
      <w:r>
        <w:rPr>
          <w:rFonts w:hint="eastAsia" w:ascii="宋体" w:hAnsi="宋体" w:eastAsia="宋体" w:cs="宋体"/>
          <w:sz w:val="18"/>
        </w:rPr>
        <w:t>1</w:t>
      </w:r>
      <w:r>
        <w:rPr>
          <w:rFonts w:hint="eastAsia" w:ascii="宋体" w:hAnsi="宋体" w:eastAsia="宋体" w:cs="宋体"/>
          <w:spacing w:val="1"/>
          <w:sz w:val="18"/>
        </w:rPr>
        <w:t xml:space="preserve"> </w:t>
      </w:r>
      <w:r>
        <w:rPr>
          <w:rFonts w:hint="eastAsia" w:ascii="宋体" w:hAnsi="宋体" w:eastAsia="宋体" w:cs="宋体"/>
          <w:sz w:val="18"/>
        </w:rPr>
        <w:t>无损伤、</w:t>
      </w:r>
      <w:r>
        <w:rPr>
          <w:rFonts w:hint="eastAsia" w:ascii="宋体" w:hAnsi="宋体" w:eastAsia="宋体" w:cs="宋体"/>
          <w:spacing w:val="-3"/>
          <w:sz w:val="18"/>
        </w:rPr>
        <w:t xml:space="preserve"> </w:t>
      </w:r>
      <w:r>
        <w:rPr>
          <w:rFonts w:hint="eastAsia" w:ascii="宋体" w:hAnsi="宋体" w:eastAsia="宋体" w:cs="宋体"/>
          <w:sz w:val="18"/>
        </w:rPr>
        <w:t>2</w:t>
      </w:r>
      <w:r>
        <w:rPr>
          <w:rFonts w:hint="eastAsia" w:ascii="宋体" w:hAnsi="宋体" w:eastAsia="宋体" w:cs="宋体"/>
          <w:spacing w:val="-1"/>
          <w:sz w:val="18"/>
        </w:rPr>
        <w:t xml:space="preserve"> </w:t>
      </w:r>
      <w:r>
        <w:rPr>
          <w:rFonts w:hint="eastAsia" w:ascii="宋体" w:hAnsi="宋体" w:eastAsia="宋体" w:cs="宋体"/>
          <w:sz w:val="18"/>
        </w:rPr>
        <w:t>轻度损伤、 3</w:t>
      </w:r>
      <w:r>
        <w:rPr>
          <w:rFonts w:hint="eastAsia" w:ascii="宋体" w:hAnsi="宋体" w:eastAsia="宋体" w:cs="宋体"/>
          <w:spacing w:val="1"/>
          <w:sz w:val="18"/>
        </w:rPr>
        <w:t xml:space="preserve"> </w:t>
      </w:r>
      <w:r>
        <w:rPr>
          <w:rFonts w:hint="eastAsia" w:ascii="宋体" w:hAnsi="宋体" w:eastAsia="宋体" w:cs="宋体"/>
          <w:sz w:val="18"/>
        </w:rPr>
        <w:t>中度损伤、</w:t>
      </w:r>
      <w:r>
        <w:rPr>
          <w:rFonts w:hint="eastAsia" w:ascii="宋体" w:hAnsi="宋体" w:eastAsia="宋体" w:cs="宋体"/>
          <w:spacing w:val="-3"/>
          <w:sz w:val="18"/>
        </w:rPr>
        <w:t xml:space="preserve"> </w:t>
      </w:r>
      <w:r>
        <w:rPr>
          <w:rFonts w:hint="eastAsia" w:ascii="宋体" w:hAnsi="宋体" w:eastAsia="宋体" w:cs="宋体"/>
          <w:sz w:val="18"/>
        </w:rPr>
        <w:t>4 重度损伤；</w:t>
      </w:r>
    </w:p>
    <w:p>
      <w:pPr>
        <w:keepNext w:val="0"/>
        <w:keepLines w:val="0"/>
        <w:pageBreakBefore w:val="0"/>
        <w:widowControl w:val="0"/>
        <w:tabs>
          <w:tab w:val="left" w:pos="1209"/>
        </w:tabs>
        <w:kinsoku/>
        <w:wordWrap/>
        <w:overflowPunct/>
        <w:topLinePunct w:val="0"/>
        <w:autoSpaceDE/>
        <w:autoSpaceDN/>
        <w:bidi w:val="0"/>
        <w:adjustRightInd/>
        <w:snapToGrid/>
        <w:spacing w:before="82" w:line="240" w:lineRule="auto"/>
        <w:ind w:left="215"/>
        <w:textAlignment w:val="auto"/>
        <w:rPr>
          <w:rFonts w:hint="eastAsia" w:ascii="宋体" w:hAnsi="宋体" w:eastAsia="宋体" w:cs="宋体"/>
        </w:rPr>
      </w:pPr>
      <w:r>
        <w:rPr>
          <w:rFonts w:hint="eastAsia" w:ascii="宋体" w:hAnsi="宋体" w:eastAsia="宋体" w:cs="宋体"/>
          <w:sz w:val="18"/>
          <w:lang w:val="en-US" w:eastAsia="zh-CN"/>
        </w:rPr>
        <w:t>病虫害     1.</w:t>
      </w:r>
      <w:r>
        <w:rPr>
          <w:rFonts w:hint="eastAsia" w:ascii="宋体" w:hAnsi="宋体" w:eastAsia="宋体" w:cs="宋体"/>
          <w:sz w:val="18"/>
        </w:rPr>
        <w:t>无</w:t>
      </w:r>
      <w:r>
        <w:rPr>
          <w:rFonts w:hint="eastAsia" w:ascii="宋体" w:hAnsi="宋体" w:eastAsia="宋体" w:cs="宋体"/>
          <w:sz w:val="18"/>
          <w:lang w:val="en-US" w:eastAsia="zh-CN"/>
        </w:rPr>
        <w:t>病虫害</w:t>
      </w:r>
      <w:r>
        <w:rPr>
          <w:rFonts w:hint="eastAsia" w:ascii="宋体" w:hAnsi="宋体" w:eastAsia="宋体" w:cs="宋体"/>
          <w:sz w:val="18"/>
        </w:rPr>
        <w:t>、 2</w:t>
      </w:r>
      <w:r>
        <w:rPr>
          <w:rFonts w:hint="eastAsia" w:ascii="宋体" w:hAnsi="宋体" w:eastAsia="宋体" w:cs="宋体"/>
          <w:sz w:val="18"/>
          <w:lang w:val="en-US" w:eastAsia="zh-CN"/>
        </w:rPr>
        <w:t>.</w:t>
      </w:r>
      <w:r>
        <w:rPr>
          <w:rFonts w:hint="eastAsia" w:ascii="宋体" w:hAnsi="宋体" w:eastAsia="宋体" w:cs="宋体"/>
          <w:sz w:val="18"/>
        </w:rPr>
        <w:t>轻度</w:t>
      </w:r>
      <w:r>
        <w:rPr>
          <w:rFonts w:hint="eastAsia" w:ascii="宋体" w:hAnsi="宋体" w:eastAsia="宋体" w:cs="宋体"/>
          <w:sz w:val="18"/>
          <w:lang w:val="en-US" w:eastAsia="zh-CN"/>
        </w:rPr>
        <w:t>病虫害</w:t>
      </w:r>
      <w:r>
        <w:rPr>
          <w:rFonts w:hint="eastAsia" w:ascii="宋体" w:hAnsi="宋体" w:eastAsia="宋体" w:cs="宋体"/>
          <w:sz w:val="18"/>
        </w:rPr>
        <w:t>、 3</w:t>
      </w:r>
      <w:r>
        <w:rPr>
          <w:rFonts w:hint="eastAsia" w:ascii="宋体" w:hAnsi="宋体" w:eastAsia="宋体" w:cs="宋体"/>
          <w:sz w:val="18"/>
          <w:lang w:val="en-US" w:eastAsia="zh-CN"/>
        </w:rPr>
        <w:t>.</w:t>
      </w:r>
      <w:r>
        <w:rPr>
          <w:rFonts w:hint="eastAsia" w:ascii="宋体" w:hAnsi="宋体" w:eastAsia="宋体" w:cs="宋体"/>
          <w:sz w:val="18"/>
        </w:rPr>
        <w:t>中度</w:t>
      </w:r>
      <w:r>
        <w:rPr>
          <w:rFonts w:hint="eastAsia" w:ascii="宋体" w:hAnsi="宋体" w:eastAsia="宋体" w:cs="宋体"/>
          <w:sz w:val="18"/>
          <w:lang w:val="en-US" w:eastAsia="zh-CN"/>
        </w:rPr>
        <w:t>病虫害</w:t>
      </w:r>
      <w:r>
        <w:rPr>
          <w:rFonts w:hint="eastAsia" w:ascii="宋体" w:hAnsi="宋体" w:eastAsia="宋体" w:cs="宋体"/>
          <w:sz w:val="18"/>
        </w:rPr>
        <w:t>、 4</w:t>
      </w:r>
      <w:r>
        <w:rPr>
          <w:rFonts w:hint="eastAsia" w:ascii="宋体" w:hAnsi="宋体" w:eastAsia="宋体" w:cs="宋体"/>
          <w:sz w:val="18"/>
          <w:lang w:val="en-US" w:eastAsia="zh-CN"/>
        </w:rPr>
        <w:t>.</w:t>
      </w:r>
      <w:r>
        <w:rPr>
          <w:rFonts w:hint="eastAsia" w:ascii="宋体" w:hAnsi="宋体" w:eastAsia="宋体" w:cs="宋体"/>
          <w:sz w:val="18"/>
        </w:rPr>
        <w:t>重度</w:t>
      </w:r>
      <w:r>
        <w:rPr>
          <w:rFonts w:hint="eastAsia" w:ascii="宋体" w:hAnsi="宋体" w:eastAsia="宋体" w:cs="宋体"/>
          <w:sz w:val="18"/>
          <w:lang w:val="en-US" w:eastAsia="zh-CN"/>
        </w:rPr>
        <w:t>病虫害</w:t>
      </w:r>
      <w:r>
        <w:rPr>
          <w:rFonts w:hint="eastAsia" w:ascii="宋体" w:hAnsi="宋体" w:eastAsia="宋体" w:cs="宋体"/>
          <w:sz w:val="18"/>
        </w:rPr>
        <w:t>；</w:t>
      </w:r>
    </w:p>
    <w:p>
      <w:pPr>
        <w:keepNext w:val="0"/>
        <w:keepLines w:val="0"/>
        <w:pageBreakBefore w:val="0"/>
        <w:widowControl w:val="0"/>
        <w:tabs>
          <w:tab w:val="left" w:pos="1209"/>
        </w:tabs>
        <w:kinsoku/>
        <w:wordWrap/>
        <w:overflowPunct/>
        <w:topLinePunct w:val="0"/>
        <w:autoSpaceDE/>
        <w:autoSpaceDN/>
        <w:bidi w:val="0"/>
        <w:adjustRightInd/>
        <w:snapToGrid/>
        <w:spacing w:before="82" w:line="240" w:lineRule="auto"/>
        <w:ind w:left="215"/>
        <w:textAlignment w:val="auto"/>
        <w:rPr>
          <w:rFonts w:hint="eastAsia" w:ascii="宋体" w:hAnsi="宋体" w:eastAsia="宋体" w:cs="宋体"/>
          <w:sz w:val="18"/>
          <w:lang w:eastAsia="zh-CN"/>
        </w:rPr>
      </w:pPr>
      <w:r>
        <w:rPr>
          <w:rFonts w:hint="eastAsia" w:ascii="宋体" w:hAnsi="宋体" w:eastAsia="宋体" w:cs="宋体"/>
          <w:sz w:val="18"/>
        </w:rPr>
        <w:t>林木</w:t>
      </w:r>
      <w:r>
        <w:rPr>
          <w:rFonts w:hint="eastAsia" w:ascii="宋体" w:hAnsi="宋体" w:eastAsia="宋体" w:cs="宋体"/>
          <w:sz w:val="18"/>
          <w:lang w:eastAsia="zh-CN"/>
        </w:rPr>
        <w:t>分类</w:t>
      </w:r>
      <w:r>
        <w:rPr>
          <w:rFonts w:hint="eastAsia" w:ascii="宋体" w:hAnsi="宋体" w:eastAsia="宋体" w:cs="宋体"/>
          <w:sz w:val="18"/>
        </w:rPr>
        <w:tab/>
      </w:r>
      <w:r>
        <w:rPr>
          <w:rFonts w:hint="eastAsia" w:ascii="宋体" w:hAnsi="宋体" w:eastAsia="宋体" w:cs="宋体"/>
          <w:sz w:val="18"/>
        </w:rPr>
        <w:t>Z</w:t>
      </w:r>
      <w:r>
        <w:rPr>
          <w:rFonts w:hint="eastAsia" w:ascii="宋体" w:hAnsi="宋体" w:eastAsia="宋体" w:cs="宋体"/>
          <w:spacing w:val="1"/>
          <w:sz w:val="18"/>
        </w:rPr>
        <w:t xml:space="preserve"> </w:t>
      </w:r>
      <w:r>
        <w:rPr>
          <w:rFonts w:hint="eastAsia" w:ascii="宋体" w:hAnsi="宋体" w:eastAsia="宋体" w:cs="宋体"/>
          <w:sz w:val="18"/>
        </w:rPr>
        <w:t>目标树、</w:t>
      </w:r>
      <w:r>
        <w:rPr>
          <w:rFonts w:hint="eastAsia" w:ascii="宋体" w:hAnsi="宋体" w:eastAsia="宋体" w:cs="宋体"/>
          <w:spacing w:val="-3"/>
          <w:sz w:val="18"/>
        </w:rPr>
        <w:t xml:space="preserve"> </w:t>
      </w:r>
      <w:r>
        <w:rPr>
          <w:rFonts w:hint="eastAsia" w:ascii="宋体" w:hAnsi="宋体" w:eastAsia="宋体" w:cs="宋体"/>
          <w:sz w:val="18"/>
        </w:rPr>
        <w:t>B</w:t>
      </w:r>
      <w:r>
        <w:rPr>
          <w:rFonts w:hint="eastAsia" w:ascii="宋体" w:hAnsi="宋体" w:eastAsia="宋体" w:cs="宋体"/>
          <w:spacing w:val="-1"/>
          <w:sz w:val="18"/>
        </w:rPr>
        <w:t xml:space="preserve"> </w:t>
      </w:r>
      <w:r>
        <w:rPr>
          <w:rFonts w:hint="eastAsia" w:ascii="宋体" w:hAnsi="宋体" w:eastAsia="宋体" w:cs="宋体"/>
          <w:sz w:val="18"/>
        </w:rPr>
        <w:t>干扰树、 S</w:t>
      </w:r>
      <w:r>
        <w:rPr>
          <w:rFonts w:hint="eastAsia" w:ascii="宋体" w:hAnsi="宋体" w:eastAsia="宋体" w:cs="宋体"/>
          <w:spacing w:val="1"/>
          <w:sz w:val="18"/>
        </w:rPr>
        <w:t xml:space="preserve"> </w:t>
      </w:r>
      <w:r>
        <w:rPr>
          <w:rFonts w:hint="eastAsia" w:ascii="宋体" w:hAnsi="宋体" w:eastAsia="宋体" w:cs="宋体"/>
          <w:sz w:val="18"/>
        </w:rPr>
        <w:t>特别目标树及非木材用途树、 N</w:t>
      </w:r>
      <w:r>
        <w:rPr>
          <w:rFonts w:hint="eastAsia" w:ascii="宋体" w:hAnsi="宋体" w:eastAsia="宋体" w:cs="宋体"/>
          <w:spacing w:val="2"/>
          <w:sz w:val="18"/>
        </w:rPr>
        <w:t xml:space="preserve"> </w:t>
      </w:r>
      <w:r>
        <w:rPr>
          <w:rFonts w:hint="eastAsia" w:ascii="宋体" w:hAnsi="宋体" w:eastAsia="宋体" w:cs="宋体"/>
          <w:sz w:val="18"/>
        </w:rPr>
        <w:t>一般林木</w:t>
      </w:r>
      <w:r>
        <w:rPr>
          <w:rFonts w:hint="eastAsia" w:ascii="宋体" w:hAnsi="宋体" w:cs="宋体"/>
          <w:sz w:val="18"/>
          <w:lang w:eastAsia="zh-CN"/>
        </w:rPr>
        <w:t>；</w:t>
      </w:r>
    </w:p>
    <w:p>
      <w:pPr>
        <w:keepNext w:val="0"/>
        <w:keepLines w:val="0"/>
        <w:pageBreakBefore w:val="0"/>
        <w:widowControl w:val="0"/>
        <w:tabs>
          <w:tab w:val="left" w:pos="1209"/>
        </w:tabs>
        <w:kinsoku/>
        <w:wordWrap/>
        <w:overflowPunct/>
        <w:topLinePunct w:val="0"/>
        <w:autoSpaceDE/>
        <w:autoSpaceDN/>
        <w:bidi w:val="0"/>
        <w:adjustRightInd/>
        <w:snapToGrid/>
        <w:spacing w:before="81" w:line="240" w:lineRule="auto"/>
        <w:ind w:left="215"/>
        <w:textAlignment w:val="auto"/>
        <w:rPr>
          <w:rFonts w:hint="eastAsia" w:ascii="宋体" w:hAnsi="宋体" w:eastAsia="宋体" w:cs="宋体"/>
          <w:sz w:val="18"/>
          <w:lang w:eastAsia="zh-CN"/>
        </w:rPr>
      </w:pPr>
      <w:r>
        <w:rPr>
          <w:rFonts w:hint="eastAsia" w:ascii="宋体" w:hAnsi="宋体" w:eastAsia="宋体" w:cs="宋体"/>
          <w:sz w:val="18"/>
          <w:lang w:eastAsia="zh-CN"/>
        </w:rPr>
        <w:t>干形</w:t>
      </w:r>
      <w:r>
        <w:rPr>
          <w:rFonts w:hint="eastAsia" w:ascii="宋体" w:hAnsi="宋体" w:eastAsia="宋体" w:cs="宋体"/>
          <w:sz w:val="18"/>
        </w:rPr>
        <w:tab/>
      </w:r>
      <w:r>
        <w:rPr>
          <w:rFonts w:hint="eastAsia" w:ascii="宋体" w:hAnsi="宋体" w:eastAsia="宋体" w:cs="宋体"/>
          <w:sz w:val="18"/>
        </w:rPr>
        <w:t>1</w:t>
      </w:r>
      <w:r>
        <w:rPr>
          <w:rFonts w:hint="default" w:ascii="宋体" w:hAnsi="宋体" w:cs="宋体"/>
          <w:sz w:val="18"/>
          <w:lang w:val="en"/>
        </w:rPr>
        <w:t>.</w:t>
      </w:r>
      <w:r>
        <w:rPr>
          <w:rFonts w:hint="eastAsia" w:ascii="宋体" w:hAnsi="宋体" w:eastAsia="宋体" w:cs="宋体"/>
          <w:sz w:val="18"/>
        </w:rPr>
        <w:t>通直完满、</w:t>
      </w:r>
      <w:r>
        <w:rPr>
          <w:rFonts w:hint="eastAsia" w:ascii="宋体" w:hAnsi="宋体" w:eastAsia="宋体" w:cs="宋体"/>
          <w:spacing w:val="-4"/>
          <w:sz w:val="18"/>
        </w:rPr>
        <w:t xml:space="preserve"> </w:t>
      </w:r>
      <w:r>
        <w:rPr>
          <w:rFonts w:hint="eastAsia" w:ascii="宋体" w:hAnsi="宋体" w:eastAsia="宋体" w:cs="宋体"/>
          <w:sz w:val="18"/>
        </w:rPr>
        <w:t>2</w:t>
      </w:r>
      <w:r>
        <w:rPr>
          <w:rFonts w:hint="default" w:ascii="宋体" w:hAnsi="宋体" w:cs="宋体"/>
          <w:sz w:val="18"/>
          <w:lang w:val="en"/>
        </w:rPr>
        <w:t>.</w:t>
      </w:r>
      <w:r>
        <w:rPr>
          <w:rFonts w:hint="eastAsia" w:ascii="宋体" w:hAnsi="宋体" w:eastAsia="宋体" w:cs="宋体"/>
          <w:sz w:val="18"/>
        </w:rPr>
        <w:t>轻度弯曲、</w:t>
      </w:r>
      <w:r>
        <w:rPr>
          <w:rFonts w:hint="eastAsia" w:ascii="宋体" w:hAnsi="宋体" w:eastAsia="宋体" w:cs="宋体"/>
          <w:spacing w:val="-1"/>
          <w:sz w:val="18"/>
        </w:rPr>
        <w:t xml:space="preserve"> </w:t>
      </w:r>
      <w:r>
        <w:rPr>
          <w:rFonts w:hint="eastAsia" w:ascii="宋体" w:hAnsi="宋体" w:eastAsia="宋体" w:cs="宋体"/>
          <w:sz w:val="18"/>
        </w:rPr>
        <w:t>3</w:t>
      </w:r>
      <w:r>
        <w:rPr>
          <w:rFonts w:hint="default" w:ascii="宋体" w:hAnsi="宋体" w:cs="宋体"/>
          <w:sz w:val="18"/>
          <w:lang w:val="en"/>
        </w:rPr>
        <w:t>.</w:t>
      </w:r>
      <w:r>
        <w:rPr>
          <w:rFonts w:hint="eastAsia" w:ascii="宋体" w:hAnsi="宋体" w:eastAsia="宋体" w:cs="宋体"/>
          <w:sz w:val="18"/>
        </w:rPr>
        <w:t>多分枝、</w:t>
      </w:r>
      <w:r>
        <w:rPr>
          <w:rFonts w:hint="eastAsia" w:ascii="宋体" w:hAnsi="宋体" w:eastAsia="宋体" w:cs="宋体"/>
          <w:spacing w:val="-3"/>
          <w:sz w:val="18"/>
        </w:rPr>
        <w:t xml:space="preserve"> </w:t>
      </w:r>
      <w:r>
        <w:rPr>
          <w:rFonts w:hint="eastAsia" w:ascii="宋体" w:hAnsi="宋体" w:eastAsia="宋体" w:cs="宋体"/>
          <w:sz w:val="18"/>
        </w:rPr>
        <w:t>4</w:t>
      </w:r>
      <w:r>
        <w:rPr>
          <w:rFonts w:hint="default" w:ascii="宋体" w:hAnsi="宋体" w:cs="宋体"/>
          <w:sz w:val="18"/>
          <w:lang w:val="en"/>
        </w:rPr>
        <w:t>.</w:t>
      </w:r>
      <w:r>
        <w:rPr>
          <w:rFonts w:hint="eastAsia" w:ascii="宋体" w:hAnsi="宋体" w:eastAsia="宋体" w:cs="宋体"/>
          <w:sz w:val="18"/>
        </w:rPr>
        <w:t>二分枝、 5</w:t>
      </w:r>
      <w:r>
        <w:rPr>
          <w:rFonts w:hint="default" w:ascii="宋体" w:hAnsi="宋体" w:cs="宋体"/>
          <w:sz w:val="18"/>
          <w:lang w:val="en"/>
        </w:rPr>
        <w:t>.</w:t>
      </w:r>
      <w:r>
        <w:rPr>
          <w:rFonts w:hint="eastAsia" w:ascii="宋体" w:hAnsi="宋体" w:eastAsia="宋体" w:cs="宋体"/>
          <w:sz w:val="18"/>
        </w:rPr>
        <w:t>显著弯曲（扭曲）</w:t>
      </w:r>
      <w:r>
        <w:rPr>
          <w:rFonts w:hint="eastAsia" w:ascii="宋体" w:hAnsi="宋体" w:cs="宋体"/>
          <w:sz w:val="18"/>
          <w:lang w:eastAsia="zh-CN"/>
        </w:rPr>
        <w:t>；</w:t>
      </w:r>
    </w:p>
    <w:p>
      <w:pPr>
        <w:keepNext w:val="0"/>
        <w:keepLines w:val="0"/>
        <w:pageBreakBefore w:val="0"/>
        <w:widowControl w:val="0"/>
        <w:tabs>
          <w:tab w:val="left" w:pos="1204"/>
        </w:tabs>
        <w:kinsoku/>
        <w:wordWrap/>
        <w:overflowPunct/>
        <w:topLinePunct w:val="0"/>
        <w:autoSpaceDE/>
        <w:autoSpaceDN/>
        <w:bidi w:val="0"/>
        <w:adjustRightInd/>
        <w:snapToGrid/>
        <w:spacing w:before="81" w:line="240" w:lineRule="auto"/>
        <w:ind w:left="215"/>
        <w:textAlignment w:val="auto"/>
        <w:rPr>
          <w:rFonts w:hint="eastAsia" w:ascii="宋体" w:hAnsi="宋体" w:eastAsia="宋体" w:cs="宋体"/>
          <w:sz w:val="18"/>
        </w:rPr>
      </w:pPr>
      <w:r>
        <w:rPr>
          <w:rFonts w:hint="eastAsia" w:ascii="宋体" w:hAnsi="宋体" w:eastAsia="宋体" w:cs="宋体"/>
          <w:spacing w:val="-87"/>
          <w:sz w:val="18"/>
        </w:rPr>
        <w:t xml:space="preserve"> </w:t>
      </w:r>
      <w:r>
        <w:rPr>
          <w:rFonts w:hint="eastAsia" w:ascii="宋体" w:hAnsi="宋体" w:eastAsia="宋体" w:cs="宋体"/>
          <w:sz w:val="18"/>
        </w:rPr>
        <w:t>坐标</w:t>
      </w:r>
      <w:r>
        <w:rPr>
          <w:rFonts w:hint="eastAsia" w:ascii="宋体" w:hAnsi="宋体" w:eastAsia="宋体" w:cs="宋体"/>
          <w:sz w:val="18"/>
        </w:rPr>
        <w:tab/>
      </w:r>
      <w:r>
        <w:rPr>
          <w:rFonts w:hint="eastAsia" w:ascii="宋体" w:hAnsi="宋体" w:eastAsia="宋体" w:cs="宋体"/>
          <w:sz w:val="18"/>
        </w:rPr>
        <w:t>小样方内的</w:t>
      </w:r>
      <w:r>
        <w:rPr>
          <w:rFonts w:hint="eastAsia" w:ascii="宋体" w:hAnsi="宋体" w:eastAsia="宋体" w:cs="宋体"/>
          <w:spacing w:val="-2"/>
          <w:sz w:val="18"/>
        </w:rPr>
        <w:t xml:space="preserve"> </w:t>
      </w:r>
      <w:r>
        <w:rPr>
          <w:rFonts w:hint="eastAsia" w:ascii="宋体" w:hAnsi="宋体" w:eastAsia="宋体" w:cs="宋体"/>
          <w:sz w:val="18"/>
        </w:rPr>
        <w:t>X、</w:t>
      </w:r>
      <w:r>
        <w:rPr>
          <w:rFonts w:hint="eastAsia" w:ascii="宋体" w:hAnsi="宋体" w:eastAsia="宋体" w:cs="宋体"/>
          <w:spacing w:val="-2"/>
          <w:sz w:val="18"/>
        </w:rPr>
        <w:t xml:space="preserve"> </w:t>
      </w:r>
      <w:r>
        <w:rPr>
          <w:rFonts w:hint="eastAsia" w:ascii="宋体" w:hAnsi="宋体" w:eastAsia="宋体" w:cs="宋体"/>
          <w:sz w:val="18"/>
        </w:rPr>
        <w:t>Y 坐标，单位</w:t>
      </w:r>
      <w:r>
        <w:rPr>
          <w:rFonts w:hint="eastAsia" w:ascii="宋体" w:hAnsi="宋体" w:eastAsia="宋体" w:cs="宋体"/>
          <w:spacing w:val="1"/>
          <w:sz w:val="18"/>
        </w:rPr>
        <w:t xml:space="preserve"> </w:t>
      </w:r>
      <w:r>
        <w:rPr>
          <w:rFonts w:hint="eastAsia" w:ascii="宋体" w:hAnsi="宋体" w:eastAsia="宋体" w:cs="宋体"/>
          <w:sz w:val="18"/>
        </w:rPr>
        <w:t>m，0.0 精度；</w:t>
      </w:r>
    </w:p>
    <w:p>
      <w:pPr>
        <w:keepNext w:val="0"/>
        <w:keepLines w:val="0"/>
        <w:pageBreakBefore w:val="0"/>
        <w:widowControl w:val="0"/>
        <w:tabs>
          <w:tab w:val="left" w:pos="1121"/>
        </w:tabs>
        <w:kinsoku/>
        <w:wordWrap/>
        <w:overflowPunct/>
        <w:topLinePunct w:val="0"/>
        <w:autoSpaceDE/>
        <w:autoSpaceDN/>
        <w:bidi w:val="0"/>
        <w:adjustRightInd/>
        <w:snapToGrid/>
        <w:spacing w:before="1" w:line="240" w:lineRule="auto"/>
        <w:ind w:left="215" w:firstLine="902"/>
        <w:textAlignment w:val="auto"/>
        <w:rPr>
          <w:rFonts w:hint="eastAsia" w:ascii="宋体" w:hAnsi="宋体" w:eastAsia="宋体" w:cs="宋体"/>
          <w:sz w:val="18"/>
        </w:rPr>
      </w:pPr>
      <w:r>
        <w:rPr>
          <w:rFonts w:hint="eastAsia" w:ascii="宋体" w:hAnsi="宋体" w:eastAsia="宋体" w:cs="宋体"/>
          <w:sz w:val="18"/>
        </w:rPr>
        <w:t>样地设置为圆形时，则记录样地中心点到林木的方位角和距离；</w:t>
      </w:r>
    </w:p>
    <w:p>
      <w:pPr>
        <w:keepNext w:val="0"/>
        <w:keepLines w:val="0"/>
        <w:pageBreakBefore w:val="0"/>
        <w:widowControl w:val="0"/>
        <w:tabs>
          <w:tab w:val="left" w:pos="1121"/>
        </w:tabs>
        <w:kinsoku/>
        <w:wordWrap/>
        <w:overflowPunct/>
        <w:topLinePunct w:val="0"/>
        <w:autoSpaceDE/>
        <w:autoSpaceDN/>
        <w:bidi w:val="0"/>
        <w:adjustRightInd/>
        <w:snapToGrid/>
        <w:spacing w:before="1" w:line="240" w:lineRule="auto"/>
        <w:ind w:left="215"/>
        <w:textAlignment w:val="auto"/>
        <w:rPr>
          <w:rFonts w:hint="eastAsia" w:ascii="宋体" w:hAnsi="宋体" w:eastAsia="宋体" w:cs="宋体"/>
          <w:sz w:val="18"/>
        </w:rPr>
      </w:pPr>
      <w:r>
        <w:rPr>
          <w:rFonts w:hint="eastAsia" w:ascii="宋体" w:hAnsi="宋体" w:eastAsia="宋体" w:cs="宋体"/>
          <w:sz w:val="18"/>
        </w:rPr>
        <w:t>冠幅</w:t>
      </w:r>
      <w:r>
        <w:rPr>
          <w:rFonts w:hint="eastAsia" w:ascii="宋体" w:hAnsi="宋体" w:eastAsia="宋体" w:cs="宋体"/>
          <w:sz w:val="18"/>
        </w:rPr>
        <w:tab/>
      </w:r>
      <w:r>
        <w:rPr>
          <w:rFonts w:hint="eastAsia" w:ascii="宋体" w:hAnsi="宋体" w:eastAsia="宋体" w:cs="宋体"/>
          <w:sz w:val="18"/>
        </w:rPr>
        <w:t>东南西北的投影长度，单位</w:t>
      </w:r>
      <w:r>
        <w:rPr>
          <w:rFonts w:hint="eastAsia" w:ascii="宋体" w:hAnsi="宋体" w:eastAsia="宋体" w:cs="宋体"/>
          <w:spacing w:val="-5"/>
          <w:sz w:val="18"/>
        </w:rPr>
        <w:t xml:space="preserve"> </w:t>
      </w:r>
      <w:r>
        <w:rPr>
          <w:rFonts w:hint="eastAsia" w:ascii="宋体" w:hAnsi="宋体" w:eastAsia="宋体" w:cs="宋体"/>
          <w:sz w:val="18"/>
        </w:rPr>
        <w:t>m，0.0</w:t>
      </w:r>
      <w:r>
        <w:rPr>
          <w:rFonts w:hint="eastAsia" w:ascii="宋体" w:hAnsi="宋体" w:eastAsia="宋体" w:cs="宋体"/>
          <w:spacing w:val="-6"/>
          <w:sz w:val="18"/>
        </w:rPr>
        <w:t xml:space="preserve"> </w:t>
      </w:r>
      <w:r>
        <w:rPr>
          <w:rFonts w:hint="eastAsia" w:ascii="宋体" w:hAnsi="宋体" w:eastAsia="宋体" w:cs="宋体"/>
          <w:sz w:val="18"/>
        </w:rPr>
        <w:t>精度；为可选测定记录项目。</w:t>
      </w:r>
    </w:p>
    <w:p>
      <w:pPr>
        <w:pStyle w:val="149"/>
        <w:bidi w:val="0"/>
        <w:rPr>
          <w:rFonts w:hint="default"/>
          <w:lang w:val="en"/>
        </w:rPr>
      </w:pPr>
      <w:r>
        <w:rPr>
          <w:rFonts w:hint="default"/>
          <w:lang w:val="en"/>
        </w:rPr>
        <w:t>_____________________</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Mono">
    <w:panose1 w:val="020B0509040504020204"/>
    <w:charset w:val="00"/>
    <w:family w:val="auto"/>
    <w:pitch w:val="default"/>
    <w:sig w:usb0="E00002FF" w:usb1="4200FCFF" w:usb2="08000039" w:usb3="00100000" w:csb0="0000019F" w:csb1="DFD7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6985" b="4445"/>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3"/>
                            <w:rPr>
                              <w:rFonts w:hint="eastAsia"/>
                            </w:rPr>
                          </w:pPr>
                          <w:r>
                            <w:rPr>
                              <w:rFonts w:hint="eastAsia"/>
                            </w:rPr>
                            <w:t>8</w:t>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tdn2yyAQAAUQMAAA4AAAAAAAAAAQAgAAAANAEAAGRycy9lMm9Eb2Mu&#10;eG1sUEsFBgAAAAAGAAYAWQEAAFgFAAAAAA==&#10;">
              <v:fill on="f" focussize="0,0"/>
              <v:stroke on="f"/>
              <v:imagedata o:title=""/>
              <o:lock v:ext="edit" aspectratio="f"/>
              <v:textbox inset="0mm,0mm,0mm,0mm" style="mso-fit-shape-to-text:t;">
                <w:txbxContent>
                  <w:p>
                    <w:pPr>
                      <w:pStyle w:val="63"/>
                      <w:rPr>
                        <w:rFonts w:hint="eastAsia"/>
                      </w:rPr>
                    </w:pPr>
                    <w:r>
                      <w:rPr>
                        <w:rFonts w:hint="eastAsia"/>
                      </w:rPr>
                      <w:t>8</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wordWrap w:val="0"/>
      <w:rPr>
        <w:rFonts w:hint="eastAsia" w:eastAsia="黑体"/>
        <w:lang w:val="en-US" w:eastAsia="zh-CN"/>
      </w:rPr>
    </w:pPr>
    <w:r>
      <w:t>DB1308/T</w:t>
    </w:r>
    <w:r>
      <w:rPr>
        <w:rFonts w:hint="eastAsia"/>
      </w:rPr>
      <w:t xml:space="preserve"> </w:t>
    </w:r>
    <w:r>
      <w:rPr>
        <w:rFonts w:hint="eastAsia"/>
        <w:lang w:val="en-US" w:eastAsia="zh-CN"/>
      </w:rPr>
      <w:t>***</w:t>
    </w:r>
    <w:r>
      <w:rPr>
        <w:rFonts w:hint="eastAsia"/>
      </w:rPr>
      <w:t>—</w:t>
    </w:r>
    <w: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5"/>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5"/>
      <w:suff w:val="nothing"/>
      <w:lvlText w:val="%1　"/>
      <w:lvlJc w:val="left"/>
      <w:rPr>
        <w:rFonts w:hint="eastAsia" w:ascii="黑体" w:hAnsi="Times New Roman" w:eastAsia="黑体" w:cs="Times New Roman"/>
        <w:b w:val="0"/>
        <w:i w:val="0"/>
        <w:sz w:val="21"/>
        <w:szCs w:val="21"/>
      </w:rPr>
    </w:lvl>
    <w:lvl w:ilvl="1" w:tentative="0">
      <w:start w:val="1"/>
      <w:numFmt w:val="decimal"/>
      <w:pStyle w:val="62"/>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6"/>
      <w:suff w:val="nothing"/>
      <w:lvlText w:val="%1.%2.%3　"/>
      <w:lvlJc w:val="left"/>
      <w:rPr>
        <w:rFonts w:hint="eastAsia" w:ascii="黑体" w:hAnsi="Times New Roman" w:eastAsia="黑体" w:cs="Times New Roman"/>
        <w:b w:val="0"/>
        <w:i w:val="0"/>
        <w:sz w:val="21"/>
      </w:rPr>
    </w:lvl>
    <w:lvl w:ilvl="3" w:tentative="0">
      <w:start w:val="1"/>
      <w:numFmt w:val="decimal"/>
      <w:pStyle w:val="71"/>
      <w:suff w:val="nothing"/>
      <w:lvlText w:val="%1.%2.%3.%4　"/>
      <w:lvlJc w:val="left"/>
      <w:rPr>
        <w:rFonts w:hint="eastAsia" w:ascii="黑体" w:hAnsi="Times New Roman" w:eastAsia="黑体" w:cs="Times New Roman"/>
        <w:b w:val="0"/>
        <w:i w:val="0"/>
        <w:sz w:val="21"/>
      </w:rPr>
    </w:lvl>
    <w:lvl w:ilvl="4" w:tentative="0">
      <w:start w:val="1"/>
      <w:numFmt w:val="decimal"/>
      <w:pStyle w:val="75"/>
      <w:suff w:val="nothing"/>
      <w:lvlText w:val="%1.%2.%3.%4.%5　"/>
      <w:lvlJc w:val="left"/>
      <w:rPr>
        <w:rFonts w:hint="eastAsia" w:ascii="黑体" w:hAnsi="Times New Roman" w:eastAsia="黑体" w:cs="Times New Roman"/>
        <w:b w:val="0"/>
        <w:i w:val="0"/>
        <w:sz w:val="21"/>
      </w:rPr>
    </w:lvl>
    <w:lvl w:ilvl="5" w:tentative="0">
      <w:start w:val="1"/>
      <w:numFmt w:val="decimal"/>
      <w:pStyle w:val="76"/>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8"/>
      <w:suff w:val="space"/>
      <w:lvlText w:val="%1"/>
      <w:lvlJc w:val="left"/>
      <w:pPr>
        <w:ind w:left="623" w:hanging="425"/>
      </w:pPr>
      <w:rPr>
        <w:rFonts w:hint="eastAsia" w:cs="Times New Roman"/>
      </w:rPr>
    </w:lvl>
    <w:lvl w:ilvl="1" w:tentative="0">
      <w:start w:val="1"/>
      <w:numFmt w:val="decimal"/>
      <w:pStyle w:val="119"/>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8"/>
      <w:suff w:val="nothing"/>
      <w:lvlText w:val="%1——"/>
      <w:lvlJc w:val="left"/>
      <w:pPr>
        <w:ind w:left="692" w:hanging="408"/>
      </w:pPr>
      <w:rPr>
        <w:rFonts w:hint="eastAsia" w:cs="Times New Roman"/>
      </w:rPr>
    </w:lvl>
    <w:lvl w:ilvl="1" w:tentative="0">
      <w:start w:val="1"/>
      <w:numFmt w:val="bullet"/>
      <w:pStyle w:val="69"/>
      <w:lvlText w:val=""/>
      <w:lvlJc w:val="left"/>
      <w:pPr>
        <w:tabs>
          <w:tab w:val="left" w:pos="760"/>
        </w:tabs>
        <w:ind w:left="1264" w:hanging="413"/>
      </w:pPr>
      <w:rPr>
        <w:rFonts w:hint="default" w:ascii="Symbol" w:hAnsi="Symbol"/>
        <w:color w:val="auto"/>
      </w:rPr>
    </w:lvl>
    <w:lvl w:ilvl="2" w:tentative="0">
      <w:start w:val="1"/>
      <w:numFmt w:val="bullet"/>
      <w:pStyle w:val="8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6"/>
      <w:lvlText w:val="%1"/>
      <w:lvlJc w:val="left"/>
      <w:pPr>
        <w:tabs>
          <w:tab w:val="left" w:pos="0"/>
        </w:tabs>
        <w:ind w:hanging="425"/>
      </w:pPr>
      <w:rPr>
        <w:rFonts w:hint="eastAsia" w:cs="Times New Roman"/>
      </w:rPr>
    </w:lvl>
    <w:lvl w:ilvl="1" w:tentative="0">
      <w:start w:val="1"/>
      <w:numFmt w:val="decimal"/>
      <w:pStyle w:val="107"/>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4"/>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2"/>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3"/>
      <w:suff w:val="nothing"/>
      <w:lvlText w:val="%1.%2.%3　"/>
      <w:lvlJc w:val="left"/>
      <w:rPr>
        <w:rFonts w:hint="eastAsia" w:ascii="黑体" w:hAnsi="Times New Roman" w:eastAsia="黑体" w:cs="Times New Roman"/>
        <w:b w:val="0"/>
        <w:i w:val="0"/>
        <w:sz w:val="21"/>
      </w:rPr>
    </w:lvl>
    <w:lvl w:ilvl="3" w:tentative="0">
      <w:start w:val="1"/>
      <w:numFmt w:val="decimal"/>
      <w:pStyle w:val="108"/>
      <w:suff w:val="nothing"/>
      <w:lvlText w:val="%1.%2.%3.%4　"/>
      <w:lvlJc w:val="left"/>
      <w:rPr>
        <w:rFonts w:hint="eastAsia" w:ascii="黑体" w:hAnsi="Times New Roman" w:eastAsia="黑体" w:cs="Times New Roman"/>
        <w:b w:val="0"/>
        <w:i w:val="0"/>
        <w:sz w:val="21"/>
      </w:rPr>
    </w:lvl>
    <w:lvl w:ilvl="4" w:tentative="0">
      <w:start w:val="1"/>
      <w:numFmt w:val="decimal"/>
      <w:pStyle w:val="113"/>
      <w:suff w:val="nothing"/>
      <w:lvlText w:val="%1.%2.%3.%4.%5　"/>
      <w:lvlJc w:val="left"/>
      <w:rPr>
        <w:rFonts w:hint="eastAsia" w:ascii="黑体" w:hAnsi="Times New Roman" w:eastAsia="黑体" w:cs="Times New Roman"/>
        <w:b w:val="0"/>
        <w:i w:val="0"/>
        <w:sz w:val="21"/>
      </w:rPr>
    </w:lvl>
    <w:lvl w:ilvl="5" w:tentative="0">
      <w:start w:val="1"/>
      <w:numFmt w:val="decimal"/>
      <w:pStyle w:val="116"/>
      <w:suff w:val="nothing"/>
      <w:lvlText w:val="%1.%2.%3.%4.%5.%6　"/>
      <w:lvlJc w:val="left"/>
      <w:rPr>
        <w:rFonts w:hint="eastAsia" w:ascii="黑体" w:hAnsi="Times New Roman" w:eastAsia="黑体" w:cs="Times New Roman"/>
        <w:b w:val="0"/>
        <w:i w:val="0"/>
        <w:sz w:val="21"/>
      </w:rPr>
    </w:lvl>
    <w:lvl w:ilvl="6" w:tentative="0">
      <w:start w:val="1"/>
      <w:numFmt w:val="decimal"/>
      <w:pStyle w:val="120"/>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5"/>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5"/>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9"/>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4"/>
      <w:lvlText w:val="%2)"/>
      <w:lvlJc w:val="left"/>
      <w:pPr>
        <w:tabs>
          <w:tab w:val="left" w:pos="1260"/>
        </w:tabs>
        <w:ind w:left="1259" w:hanging="419"/>
      </w:pPr>
      <w:rPr>
        <w:rFonts w:hint="eastAsia" w:cs="Times New Roman"/>
      </w:rPr>
    </w:lvl>
    <w:lvl w:ilvl="2" w:tentative="0">
      <w:start w:val="1"/>
      <w:numFmt w:val="decimal"/>
      <w:pStyle w:val="81"/>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zc0ZGI5NTMwY2I0ZmI2MDdiNmMyNTExNjYyYzE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B73B8"/>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4678"/>
    <w:rsid w:val="0031555E"/>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08C3"/>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B3E"/>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29D"/>
    <w:rsid w:val="00845C0F"/>
    <w:rsid w:val="00846918"/>
    <w:rsid w:val="008504A8"/>
    <w:rsid w:val="0085282E"/>
    <w:rsid w:val="00854937"/>
    <w:rsid w:val="00854938"/>
    <w:rsid w:val="00856114"/>
    <w:rsid w:val="008564BE"/>
    <w:rsid w:val="00857E79"/>
    <w:rsid w:val="008610B2"/>
    <w:rsid w:val="00863FB7"/>
    <w:rsid w:val="008663DD"/>
    <w:rsid w:val="00866E59"/>
    <w:rsid w:val="00870385"/>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19F"/>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C7E2E"/>
    <w:rsid w:val="009D03DD"/>
    <w:rsid w:val="009D251D"/>
    <w:rsid w:val="009D3C81"/>
    <w:rsid w:val="009D4DD5"/>
    <w:rsid w:val="009D5362"/>
    <w:rsid w:val="009E0627"/>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5A18"/>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5F8D"/>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804"/>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062"/>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645A"/>
    <w:rsid w:val="00DF7EC5"/>
    <w:rsid w:val="00DF7FFB"/>
    <w:rsid w:val="00E0072F"/>
    <w:rsid w:val="00E00F14"/>
    <w:rsid w:val="00E031BD"/>
    <w:rsid w:val="00E03492"/>
    <w:rsid w:val="00E039D4"/>
    <w:rsid w:val="00E03D13"/>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0CF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4E2752"/>
    <w:rsid w:val="016C7CC3"/>
    <w:rsid w:val="01B94B95"/>
    <w:rsid w:val="01B97F5E"/>
    <w:rsid w:val="01D47042"/>
    <w:rsid w:val="01E32144"/>
    <w:rsid w:val="024B6E08"/>
    <w:rsid w:val="02B700FB"/>
    <w:rsid w:val="02EB36F5"/>
    <w:rsid w:val="02F761B8"/>
    <w:rsid w:val="0315177F"/>
    <w:rsid w:val="032B65BF"/>
    <w:rsid w:val="03344849"/>
    <w:rsid w:val="0345779D"/>
    <w:rsid w:val="035B4B5A"/>
    <w:rsid w:val="036013AC"/>
    <w:rsid w:val="0374355B"/>
    <w:rsid w:val="03C31193"/>
    <w:rsid w:val="04026E21"/>
    <w:rsid w:val="04226A49"/>
    <w:rsid w:val="045A77D7"/>
    <w:rsid w:val="04846018"/>
    <w:rsid w:val="04C11546"/>
    <w:rsid w:val="04FE7219"/>
    <w:rsid w:val="05170418"/>
    <w:rsid w:val="05BD70ED"/>
    <w:rsid w:val="05FC138B"/>
    <w:rsid w:val="05FE59B3"/>
    <w:rsid w:val="06021ED9"/>
    <w:rsid w:val="063E6CDB"/>
    <w:rsid w:val="069B0B4F"/>
    <w:rsid w:val="06BB7349"/>
    <w:rsid w:val="072A6A3D"/>
    <w:rsid w:val="073267E9"/>
    <w:rsid w:val="07367265"/>
    <w:rsid w:val="07376205"/>
    <w:rsid w:val="075F371F"/>
    <w:rsid w:val="07CE7720"/>
    <w:rsid w:val="07ED0962"/>
    <w:rsid w:val="08303932"/>
    <w:rsid w:val="08B41ED7"/>
    <w:rsid w:val="08C15739"/>
    <w:rsid w:val="08C26A84"/>
    <w:rsid w:val="08F261EA"/>
    <w:rsid w:val="095B2385"/>
    <w:rsid w:val="09BA00EB"/>
    <w:rsid w:val="09CA1445"/>
    <w:rsid w:val="0A064ACC"/>
    <w:rsid w:val="0A1A3026"/>
    <w:rsid w:val="0A34459B"/>
    <w:rsid w:val="0A3916D6"/>
    <w:rsid w:val="0A7357B7"/>
    <w:rsid w:val="0A9766D6"/>
    <w:rsid w:val="0AB022E0"/>
    <w:rsid w:val="0AD24216"/>
    <w:rsid w:val="0B0F4E4C"/>
    <w:rsid w:val="0B6C018C"/>
    <w:rsid w:val="0C442907"/>
    <w:rsid w:val="0C82014C"/>
    <w:rsid w:val="0C853BEE"/>
    <w:rsid w:val="0CAE794C"/>
    <w:rsid w:val="0D29592A"/>
    <w:rsid w:val="0D375D39"/>
    <w:rsid w:val="0D5E3889"/>
    <w:rsid w:val="0D6F23BB"/>
    <w:rsid w:val="0D9905EA"/>
    <w:rsid w:val="0DB20E25"/>
    <w:rsid w:val="0DBB0B18"/>
    <w:rsid w:val="0DC128CE"/>
    <w:rsid w:val="0E0252AE"/>
    <w:rsid w:val="0E1C0301"/>
    <w:rsid w:val="0E290B8B"/>
    <w:rsid w:val="0E6077C2"/>
    <w:rsid w:val="0EB21660"/>
    <w:rsid w:val="0EEB4866"/>
    <w:rsid w:val="0F0E4486"/>
    <w:rsid w:val="0F4D1A8A"/>
    <w:rsid w:val="0F8422AA"/>
    <w:rsid w:val="0F8D0D8F"/>
    <w:rsid w:val="0FA25CB6"/>
    <w:rsid w:val="0FAD0B7D"/>
    <w:rsid w:val="0FC95CDC"/>
    <w:rsid w:val="0FD835FF"/>
    <w:rsid w:val="0FE6740E"/>
    <w:rsid w:val="108160EB"/>
    <w:rsid w:val="10B2259A"/>
    <w:rsid w:val="10B7369C"/>
    <w:rsid w:val="10C2148D"/>
    <w:rsid w:val="10DA7917"/>
    <w:rsid w:val="10EE7E36"/>
    <w:rsid w:val="116163AD"/>
    <w:rsid w:val="11E440DC"/>
    <w:rsid w:val="11F86D02"/>
    <w:rsid w:val="12000C94"/>
    <w:rsid w:val="12191406"/>
    <w:rsid w:val="123252C8"/>
    <w:rsid w:val="1235719F"/>
    <w:rsid w:val="12544C98"/>
    <w:rsid w:val="12D22A3F"/>
    <w:rsid w:val="12F51343"/>
    <w:rsid w:val="132E6073"/>
    <w:rsid w:val="13534586"/>
    <w:rsid w:val="13640EDF"/>
    <w:rsid w:val="139C55F6"/>
    <w:rsid w:val="13AA2E99"/>
    <w:rsid w:val="13AF2F6F"/>
    <w:rsid w:val="13C54105"/>
    <w:rsid w:val="13C81A58"/>
    <w:rsid w:val="13DE3B91"/>
    <w:rsid w:val="13E05EA6"/>
    <w:rsid w:val="1402395C"/>
    <w:rsid w:val="140D5ACB"/>
    <w:rsid w:val="142D5802"/>
    <w:rsid w:val="144638D4"/>
    <w:rsid w:val="14574217"/>
    <w:rsid w:val="14B4078F"/>
    <w:rsid w:val="14C62E18"/>
    <w:rsid w:val="14D4722E"/>
    <w:rsid w:val="14FF06B5"/>
    <w:rsid w:val="151179AB"/>
    <w:rsid w:val="15127C5A"/>
    <w:rsid w:val="153A245E"/>
    <w:rsid w:val="15404C6A"/>
    <w:rsid w:val="15526162"/>
    <w:rsid w:val="155F2B5D"/>
    <w:rsid w:val="15730D74"/>
    <w:rsid w:val="1590631A"/>
    <w:rsid w:val="159A4E11"/>
    <w:rsid w:val="15C40BB9"/>
    <w:rsid w:val="15C45DE3"/>
    <w:rsid w:val="15D025BC"/>
    <w:rsid w:val="16092F72"/>
    <w:rsid w:val="163B419C"/>
    <w:rsid w:val="16584D49"/>
    <w:rsid w:val="1664146D"/>
    <w:rsid w:val="169657C9"/>
    <w:rsid w:val="16972659"/>
    <w:rsid w:val="16BC5BFD"/>
    <w:rsid w:val="16CF580F"/>
    <w:rsid w:val="16DC71C3"/>
    <w:rsid w:val="16E3540A"/>
    <w:rsid w:val="171B6978"/>
    <w:rsid w:val="174E66D6"/>
    <w:rsid w:val="17507794"/>
    <w:rsid w:val="17587F5F"/>
    <w:rsid w:val="1779182C"/>
    <w:rsid w:val="177A37B1"/>
    <w:rsid w:val="178B568F"/>
    <w:rsid w:val="17A54783"/>
    <w:rsid w:val="17A93A86"/>
    <w:rsid w:val="17C07103"/>
    <w:rsid w:val="17DB7E7F"/>
    <w:rsid w:val="18192392"/>
    <w:rsid w:val="1830795A"/>
    <w:rsid w:val="186C2D87"/>
    <w:rsid w:val="18B903B2"/>
    <w:rsid w:val="18EA131C"/>
    <w:rsid w:val="197FD80B"/>
    <w:rsid w:val="198A0119"/>
    <w:rsid w:val="19BD4657"/>
    <w:rsid w:val="19C63E21"/>
    <w:rsid w:val="19CC1A39"/>
    <w:rsid w:val="19E3372D"/>
    <w:rsid w:val="19E7245F"/>
    <w:rsid w:val="19FB3954"/>
    <w:rsid w:val="1A350D1C"/>
    <w:rsid w:val="1A8A76F9"/>
    <w:rsid w:val="1AA7182B"/>
    <w:rsid w:val="1AAC15C0"/>
    <w:rsid w:val="1AC8400A"/>
    <w:rsid w:val="1AED072E"/>
    <w:rsid w:val="1AF14592"/>
    <w:rsid w:val="1AF855F3"/>
    <w:rsid w:val="1AFA51A4"/>
    <w:rsid w:val="1B304996"/>
    <w:rsid w:val="1B525BD1"/>
    <w:rsid w:val="1B72411E"/>
    <w:rsid w:val="1BC670A8"/>
    <w:rsid w:val="1BCA4120"/>
    <w:rsid w:val="1BDB2F6A"/>
    <w:rsid w:val="1BF5028C"/>
    <w:rsid w:val="1BFD71A7"/>
    <w:rsid w:val="1C43345C"/>
    <w:rsid w:val="1CAE52B5"/>
    <w:rsid w:val="1CC06BCD"/>
    <w:rsid w:val="1D50515B"/>
    <w:rsid w:val="1DDB1D29"/>
    <w:rsid w:val="1E141BCE"/>
    <w:rsid w:val="1E1B5935"/>
    <w:rsid w:val="1E417819"/>
    <w:rsid w:val="1E5E1061"/>
    <w:rsid w:val="1E95165E"/>
    <w:rsid w:val="1E9D0EC2"/>
    <w:rsid w:val="1EA60687"/>
    <w:rsid w:val="1EF665D6"/>
    <w:rsid w:val="1F093E7B"/>
    <w:rsid w:val="1F755D82"/>
    <w:rsid w:val="1FBC114F"/>
    <w:rsid w:val="20210964"/>
    <w:rsid w:val="2086204B"/>
    <w:rsid w:val="20B5531D"/>
    <w:rsid w:val="20D05608"/>
    <w:rsid w:val="20D42963"/>
    <w:rsid w:val="20E410EC"/>
    <w:rsid w:val="20EF3E66"/>
    <w:rsid w:val="20FE4384"/>
    <w:rsid w:val="20FF26D4"/>
    <w:rsid w:val="2123644E"/>
    <w:rsid w:val="2153128C"/>
    <w:rsid w:val="215D04AF"/>
    <w:rsid w:val="21726BBF"/>
    <w:rsid w:val="218B6DCA"/>
    <w:rsid w:val="21A63C04"/>
    <w:rsid w:val="220466E4"/>
    <w:rsid w:val="2216443D"/>
    <w:rsid w:val="221D5287"/>
    <w:rsid w:val="222B2A65"/>
    <w:rsid w:val="22401962"/>
    <w:rsid w:val="23426EE9"/>
    <w:rsid w:val="236C4958"/>
    <w:rsid w:val="23887139"/>
    <w:rsid w:val="23D8277F"/>
    <w:rsid w:val="23EF41C9"/>
    <w:rsid w:val="240B106D"/>
    <w:rsid w:val="243454F7"/>
    <w:rsid w:val="249E7D04"/>
    <w:rsid w:val="24BD042D"/>
    <w:rsid w:val="24E65FF6"/>
    <w:rsid w:val="250821C0"/>
    <w:rsid w:val="25444BEA"/>
    <w:rsid w:val="254F19CC"/>
    <w:rsid w:val="25B23608"/>
    <w:rsid w:val="25EB1853"/>
    <w:rsid w:val="25EF7A4A"/>
    <w:rsid w:val="26176F5C"/>
    <w:rsid w:val="26355556"/>
    <w:rsid w:val="26761EFD"/>
    <w:rsid w:val="26F56A48"/>
    <w:rsid w:val="27552654"/>
    <w:rsid w:val="27894255"/>
    <w:rsid w:val="27C879AF"/>
    <w:rsid w:val="27CD2A8F"/>
    <w:rsid w:val="27D52B4D"/>
    <w:rsid w:val="283F20BD"/>
    <w:rsid w:val="287559C9"/>
    <w:rsid w:val="28DA5435"/>
    <w:rsid w:val="28F02DAA"/>
    <w:rsid w:val="28F2444D"/>
    <w:rsid w:val="294439DB"/>
    <w:rsid w:val="29A9038D"/>
    <w:rsid w:val="29D8754B"/>
    <w:rsid w:val="2A317E5B"/>
    <w:rsid w:val="2A7F577C"/>
    <w:rsid w:val="2AA0795F"/>
    <w:rsid w:val="2AB41F4D"/>
    <w:rsid w:val="2ACA7B1F"/>
    <w:rsid w:val="2AEE10D1"/>
    <w:rsid w:val="2B022855"/>
    <w:rsid w:val="2B0A44A3"/>
    <w:rsid w:val="2B427AEE"/>
    <w:rsid w:val="2B8C7210"/>
    <w:rsid w:val="2BA22696"/>
    <w:rsid w:val="2BF5480C"/>
    <w:rsid w:val="2C18581D"/>
    <w:rsid w:val="2C6A5F52"/>
    <w:rsid w:val="2C6B3A80"/>
    <w:rsid w:val="2C832F09"/>
    <w:rsid w:val="2CD801D3"/>
    <w:rsid w:val="2D306953"/>
    <w:rsid w:val="2D536727"/>
    <w:rsid w:val="2D5D0166"/>
    <w:rsid w:val="2D953292"/>
    <w:rsid w:val="2DB20314"/>
    <w:rsid w:val="2DB40DF9"/>
    <w:rsid w:val="2DBE4D75"/>
    <w:rsid w:val="2DBF1C43"/>
    <w:rsid w:val="2DC22738"/>
    <w:rsid w:val="2DF064D1"/>
    <w:rsid w:val="2E064BE5"/>
    <w:rsid w:val="2E1D349F"/>
    <w:rsid w:val="2E94059D"/>
    <w:rsid w:val="2E9A4AF0"/>
    <w:rsid w:val="2EB779B0"/>
    <w:rsid w:val="2ECE00BB"/>
    <w:rsid w:val="2F57567B"/>
    <w:rsid w:val="2FA86D99"/>
    <w:rsid w:val="2FB03979"/>
    <w:rsid w:val="2FB7428F"/>
    <w:rsid w:val="2FDC8107"/>
    <w:rsid w:val="2FEB0B47"/>
    <w:rsid w:val="2FFE7EAF"/>
    <w:rsid w:val="30424C7D"/>
    <w:rsid w:val="30496C0B"/>
    <w:rsid w:val="30681F25"/>
    <w:rsid w:val="30DF67EA"/>
    <w:rsid w:val="30E41023"/>
    <w:rsid w:val="30FA466A"/>
    <w:rsid w:val="31121794"/>
    <w:rsid w:val="311C0B85"/>
    <w:rsid w:val="31B407A6"/>
    <w:rsid w:val="31BB5F77"/>
    <w:rsid w:val="31C610F7"/>
    <w:rsid w:val="32F72AF2"/>
    <w:rsid w:val="332F7D71"/>
    <w:rsid w:val="336848CD"/>
    <w:rsid w:val="336A6A65"/>
    <w:rsid w:val="337C50B8"/>
    <w:rsid w:val="339838F6"/>
    <w:rsid w:val="33CD3272"/>
    <w:rsid w:val="33F74EDB"/>
    <w:rsid w:val="34452167"/>
    <w:rsid w:val="34692F69"/>
    <w:rsid w:val="346A408E"/>
    <w:rsid w:val="34D45099"/>
    <w:rsid w:val="35515905"/>
    <w:rsid w:val="35833359"/>
    <w:rsid w:val="35F7429D"/>
    <w:rsid w:val="360925CD"/>
    <w:rsid w:val="362A529F"/>
    <w:rsid w:val="3639581A"/>
    <w:rsid w:val="364904A4"/>
    <w:rsid w:val="365A7CAA"/>
    <w:rsid w:val="365C49CC"/>
    <w:rsid w:val="365FFF02"/>
    <w:rsid w:val="36706899"/>
    <w:rsid w:val="3680483A"/>
    <w:rsid w:val="368E30E6"/>
    <w:rsid w:val="36A645E9"/>
    <w:rsid w:val="370F0982"/>
    <w:rsid w:val="37285302"/>
    <w:rsid w:val="375E1067"/>
    <w:rsid w:val="376E2676"/>
    <w:rsid w:val="37802C6E"/>
    <w:rsid w:val="37A872F1"/>
    <w:rsid w:val="37E35988"/>
    <w:rsid w:val="37F75342"/>
    <w:rsid w:val="38631FE7"/>
    <w:rsid w:val="38B455EE"/>
    <w:rsid w:val="38CE6B54"/>
    <w:rsid w:val="391814F1"/>
    <w:rsid w:val="393854F4"/>
    <w:rsid w:val="397BD324"/>
    <w:rsid w:val="39970DDE"/>
    <w:rsid w:val="39CB4808"/>
    <w:rsid w:val="39D72754"/>
    <w:rsid w:val="3A0210F1"/>
    <w:rsid w:val="3A45446C"/>
    <w:rsid w:val="3A465219"/>
    <w:rsid w:val="3A5C76C8"/>
    <w:rsid w:val="3A6397A6"/>
    <w:rsid w:val="3A7C3232"/>
    <w:rsid w:val="3B355CC4"/>
    <w:rsid w:val="3B3C7EE3"/>
    <w:rsid w:val="3B7F14EE"/>
    <w:rsid w:val="3BD56D8E"/>
    <w:rsid w:val="3BEFD143"/>
    <w:rsid w:val="3C03770E"/>
    <w:rsid w:val="3C8B1B00"/>
    <w:rsid w:val="3CB6047D"/>
    <w:rsid w:val="3CFF040E"/>
    <w:rsid w:val="3D29021F"/>
    <w:rsid w:val="3D674873"/>
    <w:rsid w:val="3D8573A1"/>
    <w:rsid w:val="3D9D6274"/>
    <w:rsid w:val="3DA65ACB"/>
    <w:rsid w:val="3E0454AD"/>
    <w:rsid w:val="3E1C7721"/>
    <w:rsid w:val="3E260A59"/>
    <w:rsid w:val="3E2D1A41"/>
    <w:rsid w:val="3E39728F"/>
    <w:rsid w:val="3EB80717"/>
    <w:rsid w:val="3ED872D0"/>
    <w:rsid w:val="3EF7652C"/>
    <w:rsid w:val="3EFE40D8"/>
    <w:rsid w:val="3F3849E5"/>
    <w:rsid w:val="3F5335F1"/>
    <w:rsid w:val="3F762A19"/>
    <w:rsid w:val="3F9A18D0"/>
    <w:rsid w:val="3F9B0FB0"/>
    <w:rsid w:val="3FB05CBA"/>
    <w:rsid w:val="3FBE22D1"/>
    <w:rsid w:val="3FDE57A0"/>
    <w:rsid w:val="3FFD2C71"/>
    <w:rsid w:val="400B0893"/>
    <w:rsid w:val="402B78C1"/>
    <w:rsid w:val="40455393"/>
    <w:rsid w:val="40CE3179"/>
    <w:rsid w:val="40F01A1C"/>
    <w:rsid w:val="40F457EB"/>
    <w:rsid w:val="411F32D8"/>
    <w:rsid w:val="41694ED7"/>
    <w:rsid w:val="4187761F"/>
    <w:rsid w:val="41907ED6"/>
    <w:rsid w:val="41A47FEC"/>
    <w:rsid w:val="424B0336"/>
    <w:rsid w:val="42520175"/>
    <w:rsid w:val="425F1FBD"/>
    <w:rsid w:val="427C7B68"/>
    <w:rsid w:val="4283582D"/>
    <w:rsid w:val="42844B5D"/>
    <w:rsid w:val="42BB76BF"/>
    <w:rsid w:val="43084599"/>
    <w:rsid w:val="432412B7"/>
    <w:rsid w:val="432C0668"/>
    <w:rsid w:val="43581DC3"/>
    <w:rsid w:val="43761DB4"/>
    <w:rsid w:val="43A92953"/>
    <w:rsid w:val="44115F78"/>
    <w:rsid w:val="442652ED"/>
    <w:rsid w:val="449F47B6"/>
    <w:rsid w:val="44A44E84"/>
    <w:rsid w:val="44B13A8B"/>
    <w:rsid w:val="44B8441F"/>
    <w:rsid w:val="44B85878"/>
    <w:rsid w:val="44B85941"/>
    <w:rsid w:val="44DE5C1D"/>
    <w:rsid w:val="44F5CC14"/>
    <w:rsid w:val="45165507"/>
    <w:rsid w:val="45387C23"/>
    <w:rsid w:val="453B0411"/>
    <w:rsid w:val="4545429F"/>
    <w:rsid w:val="456462D8"/>
    <w:rsid w:val="458C4E9B"/>
    <w:rsid w:val="45927D97"/>
    <w:rsid w:val="463E5CE2"/>
    <w:rsid w:val="46D600E4"/>
    <w:rsid w:val="46F72C6E"/>
    <w:rsid w:val="472403E4"/>
    <w:rsid w:val="476900F7"/>
    <w:rsid w:val="47844DE2"/>
    <w:rsid w:val="47CF0481"/>
    <w:rsid w:val="47D25DDC"/>
    <w:rsid w:val="47EB3D86"/>
    <w:rsid w:val="482821E8"/>
    <w:rsid w:val="483D583A"/>
    <w:rsid w:val="48411076"/>
    <w:rsid w:val="48563717"/>
    <w:rsid w:val="4861155E"/>
    <w:rsid w:val="48662AE6"/>
    <w:rsid w:val="487B7A3A"/>
    <w:rsid w:val="487D0848"/>
    <w:rsid w:val="48A92F45"/>
    <w:rsid w:val="48CD5F6D"/>
    <w:rsid w:val="48D34ABF"/>
    <w:rsid w:val="48E345AB"/>
    <w:rsid w:val="48F0223F"/>
    <w:rsid w:val="496A012C"/>
    <w:rsid w:val="4978684A"/>
    <w:rsid w:val="498224D0"/>
    <w:rsid w:val="49A859A4"/>
    <w:rsid w:val="49B760FE"/>
    <w:rsid w:val="4A014C09"/>
    <w:rsid w:val="4A19502B"/>
    <w:rsid w:val="4A454764"/>
    <w:rsid w:val="4A875AD1"/>
    <w:rsid w:val="4AA10E3D"/>
    <w:rsid w:val="4ACE05ED"/>
    <w:rsid w:val="4AE42542"/>
    <w:rsid w:val="4AEA22B1"/>
    <w:rsid w:val="4AF6185F"/>
    <w:rsid w:val="4AFA400A"/>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D141F35"/>
    <w:rsid w:val="4D325BA4"/>
    <w:rsid w:val="4DD220B8"/>
    <w:rsid w:val="4DED1B08"/>
    <w:rsid w:val="4DFD0382"/>
    <w:rsid w:val="4E1D71F8"/>
    <w:rsid w:val="4E256F9B"/>
    <w:rsid w:val="4E613D73"/>
    <w:rsid w:val="4E772AF2"/>
    <w:rsid w:val="4EC72940"/>
    <w:rsid w:val="4ED30A59"/>
    <w:rsid w:val="4EEF1E97"/>
    <w:rsid w:val="4EFC368D"/>
    <w:rsid w:val="4F72048F"/>
    <w:rsid w:val="4FB84838"/>
    <w:rsid w:val="4FD83CD7"/>
    <w:rsid w:val="4FDC0986"/>
    <w:rsid w:val="4FF91241"/>
    <w:rsid w:val="502D039B"/>
    <w:rsid w:val="50362BA7"/>
    <w:rsid w:val="5045312D"/>
    <w:rsid w:val="506370B2"/>
    <w:rsid w:val="50995CB8"/>
    <w:rsid w:val="50D31B5E"/>
    <w:rsid w:val="50D62093"/>
    <w:rsid w:val="50E63E09"/>
    <w:rsid w:val="51083000"/>
    <w:rsid w:val="51151CC0"/>
    <w:rsid w:val="51396E83"/>
    <w:rsid w:val="5227792F"/>
    <w:rsid w:val="526305AF"/>
    <w:rsid w:val="5276041E"/>
    <w:rsid w:val="52CC7EBA"/>
    <w:rsid w:val="530578C6"/>
    <w:rsid w:val="53360094"/>
    <w:rsid w:val="533C67F7"/>
    <w:rsid w:val="53425A77"/>
    <w:rsid w:val="5354091E"/>
    <w:rsid w:val="53A05780"/>
    <w:rsid w:val="53A063C7"/>
    <w:rsid w:val="53CFF56B"/>
    <w:rsid w:val="53DD53FF"/>
    <w:rsid w:val="53F90A50"/>
    <w:rsid w:val="54474969"/>
    <w:rsid w:val="54752EF4"/>
    <w:rsid w:val="547E044E"/>
    <w:rsid w:val="549015A5"/>
    <w:rsid w:val="54A93FD8"/>
    <w:rsid w:val="54BD2EB6"/>
    <w:rsid w:val="54E52054"/>
    <w:rsid w:val="54E83D4F"/>
    <w:rsid w:val="551F3036"/>
    <w:rsid w:val="5565258B"/>
    <w:rsid w:val="5579695E"/>
    <w:rsid w:val="55977ACF"/>
    <w:rsid w:val="55AC7DD5"/>
    <w:rsid w:val="55C7F506"/>
    <w:rsid w:val="55F179CD"/>
    <w:rsid w:val="55FD3239"/>
    <w:rsid w:val="56540004"/>
    <w:rsid w:val="56586C3F"/>
    <w:rsid w:val="565F4D4D"/>
    <w:rsid w:val="56715033"/>
    <w:rsid w:val="56AC67FE"/>
    <w:rsid w:val="56B35E6B"/>
    <w:rsid w:val="56BF7206"/>
    <w:rsid w:val="56CF60C6"/>
    <w:rsid w:val="56CF7735"/>
    <w:rsid w:val="56D96B50"/>
    <w:rsid w:val="56F52014"/>
    <w:rsid w:val="56FE9989"/>
    <w:rsid w:val="5703647A"/>
    <w:rsid w:val="578238A9"/>
    <w:rsid w:val="578A70E8"/>
    <w:rsid w:val="57C032D3"/>
    <w:rsid w:val="57E14D98"/>
    <w:rsid w:val="57F7B7C3"/>
    <w:rsid w:val="57FF24F8"/>
    <w:rsid w:val="582B3B9B"/>
    <w:rsid w:val="5856258E"/>
    <w:rsid w:val="585A0E11"/>
    <w:rsid w:val="58C32F08"/>
    <w:rsid w:val="58DA3BB7"/>
    <w:rsid w:val="58F46EE6"/>
    <w:rsid w:val="58F710A7"/>
    <w:rsid w:val="5907398F"/>
    <w:rsid w:val="592B4FC2"/>
    <w:rsid w:val="594E6182"/>
    <w:rsid w:val="595440D5"/>
    <w:rsid w:val="59677EA3"/>
    <w:rsid w:val="59734829"/>
    <w:rsid w:val="599C0E6D"/>
    <w:rsid w:val="599D1F6D"/>
    <w:rsid w:val="5A067A63"/>
    <w:rsid w:val="5A3D7199"/>
    <w:rsid w:val="5A865DA5"/>
    <w:rsid w:val="5A8D7133"/>
    <w:rsid w:val="5A9A061F"/>
    <w:rsid w:val="5AAE29AF"/>
    <w:rsid w:val="5AB11B44"/>
    <w:rsid w:val="5AD24544"/>
    <w:rsid w:val="5B48394E"/>
    <w:rsid w:val="5B744B3D"/>
    <w:rsid w:val="5C2948BB"/>
    <w:rsid w:val="5C66673F"/>
    <w:rsid w:val="5CA40764"/>
    <w:rsid w:val="5D022889"/>
    <w:rsid w:val="5D067B4C"/>
    <w:rsid w:val="5D091E77"/>
    <w:rsid w:val="5D11750E"/>
    <w:rsid w:val="5D331526"/>
    <w:rsid w:val="5D772638"/>
    <w:rsid w:val="5D7FE701"/>
    <w:rsid w:val="5E0B7695"/>
    <w:rsid w:val="5E0F15F0"/>
    <w:rsid w:val="5E2C5B83"/>
    <w:rsid w:val="5E3132AC"/>
    <w:rsid w:val="5E5715A1"/>
    <w:rsid w:val="5E5A2370"/>
    <w:rsid w:val="5E6B31FC"/>
    <w:rsid w:val="5E72613B"/>
    <w:rsid w:val="5E756BD4"/>
    <w:rsid w:val="5EC67433"/>
    <w:rsid w:val="5EFA7CCD"/>
    <w:rsid w:val="5EFD5C0A"/>
    <w:rsid w:val="5F1B6F15"/>
    <w:rsid w:val="5F3C5DEE"/>
    <w:rsid w:val="5F55F711"/>
    <w:rsid w:val="5F686E5D"/>
    <w:rsid w:val="5F9742FD"/>
    <w:rsid w:val="5F981A4A"/>
    <w:rsid w:val="5FE00004"/>
    <w:rsid w:val="601D57C4"/>
    <w:rsid w:val="6025404D"/>
    <w:rsid w:val="604364E6"/>
    <w:rsid w:val="604934BC"/>
    <w:rsid w:val="60584477"/>
    <w:rsid w:val="606B62D0"/>
    <w:rsid w:val="60D92808"/>
    <w:rsid w:val="60F40053"/>
    <w:rsid w:val="610125A0"/>
    <w:rsid w:val="6166248C"/>
    <w:rsid w:val="616672E8"/>
    <w:rsid w:val="616A0B29"/>
    <w:rsid w:val="6181103C"/>
    <w:rsid w:val="61AA67D5"/>
    <w:rsid w:val="61CF20BD"/>
    <w:rsid w:val="621C5C61"/>
    <w:rsid w:val="625B1D8F"/>
    <w:rsid w:val="626F49FD"/>
    <w:rsid w:val="627319A6"/>
    <w:rsid w:val="629023D5"/>
    <w:rsid w:val="6297049C"/>
    <w:rsid w:val="62AC2121"/>
    <w:rsid w:val="62BD56FF"/>
    <w:rsid w:val="62EE2EF6"/>
    <w:rsid w:val="62EE60E7"/>
    <w:rsid w:val="630104BC"/>
    <w:rsid w:val="63893E2F"/>
    <w:rsid w:val="638F7F6C"/>
    <w:rsid w:val="639C078F"/>
    <w:rsid w:val="63C3380F"/>
    <w:rsid w:val="645042C8"/>
    <w:rsid w:val="645BD128"/>
    <w:rsid w:val="64AB4378"/>
    <w:rsid w:val="64AE25C2"/>
    <w:rsid w:val="64F53867"/>
    <w:rsid w:val="651A7A3F"/>
    <w:rsid w:val="65236D05"/>
    <w:rsid w:val="652C23A3"/>
    <w:rsid w:val="65331BED"/>
    <w:rsid w:val="65803915"/>
    <w:rsid w:val="65E853BC"/>
    <w:rsid w:val="661F2235"/>
    <w:rsid w:val="66381483"/>
    <w:rsid w:val="663B5E9C"/>
    <w:rsid w:val="66932A4A"/>
    <w:rsid w:val="669522AC"/>
    <w:rsid w:val="66AC16E8"/>
    <w:rsid w:val="66F503A6"/>
    <w:rsid w:val="67340937"/>
    <w:rsid w:val="67543DDA"/>
    <w:rsid w:val="678917E8"/>
    <w:rsid w:val="67FD76C1"/>
    <w:rsid w:val="68075A2D"/>
    <w:rsid w:val="680F2C59"/>
    <w:rsid w:val="681811A0"/>
    <w:rsid w:val="681F2BD7"/>
    <w:rsid w:val="685E0A2B"/>
    <w:rsid w:val="68786D04"/>
    <w:rsid w:val="68A95E15"/>
    <w:rsid w:val="68FE5149"/>
    <w:rsid w:val="69100201"/>
    <w:rsid w:val="693A4850"/>
    <w:rsid w:val="69807B79"/>
    <w:rsid w:val="69962390"/>
    <w:rsid w:val="69B30BD9"/>
    <w:rsid w:val="69EE0B74"/>
    <w:rsid w:val="6A004491"/>
    <w:rsid w:val="6A1267FE"/>
    <w:rsid w:val="6A1D1E0A"/>
    <w:rsid w:val="6A7B6F15"/>
    <w:rsid w:val="6AD96DFD"/>
    <w:rsid w:val="6B3C4CD4"/>
    <w:rsid w:val="6B410ECF"/>
    <w:rsid w:val="6B7F4517"/>
    <w:rsid w:val="6B882FFF"/>
    <w:rsid w:val="6B9B13BC"/>
    <w:rsid w:val="6BA240C1"/>
    <w:rsid w:val="6BC109EB"/>
    <w:rsid w:val="6BD62F07"/>
    <w:rsid w:val="6BFBE6F8"/>
    <w:rsid w:val="6C7D68DC"/>
    <w:rsid w:val="6C83458F"/>
    <w:rsid w:val="6CA6352E"/>
    <w:rsid w:val="6CC40994"/>
    <w:rsid w:val="6CF7E691"/>
    <w:rsid w:val="6D45564C"/>
    <w:rsid w:val="6D7502F6"/>
    <w:rsid w:val="6D822E3C"/>
    <w:rsid w:val="6DE17231"/>
    <w:rsid w:val="6DFF24EF"/>
    <w:rsid w:val="6E003AF0"/>
    <w:rsid w:val="6E024DFD"/>
    <w:rsid w:val="6E1F7FC7"/>
    <w:rsid w:val="6E764C81"/>
    <w:rsid w:val="6E851928"/>
    <w:rsid w:val="6E973084"/>
    <w:rsid w:val="6EB15652"/>
    <w:rsid w:val="6EBE0B54"/>
    <w:rsid w:val="6EC27D03"/>
    <w:rsid w:val="6ED72FC0"/>
    <w:rsid w:val="6F0513C5"/>
    <w:rsid w:val="6F7EA341"/>
    <w:rsid w:val="6FA36659"/>
    <w:rsid w:val="6FCD6B2A"/>
    <w:rsid w:val="6FE7D429"/>
    <w:rsid w:val="6FEE7F1C"/>
    <w:rsid w:val="6FF1599C"/>
    <w:rsid w:val="6FF3A5B1"/>
    <w:rsid w:val="6FFC3C7E"/>
    <w:rsid w:val="701142CA"/>
    <w:rsid w:val="70147343"/>
    <w:rsid w:val="701D01BA"/>
    <w:rsid w:val="703B59A9"/>
    <w:rsid w:val="706339E7"/>
    <w:rsid w:val="709557F4"/>
    <w:rsid w:val="712B6813"/>
    <w:rsid w:val="712C1B2E"/>
    <w:rsid w:val="7142427A"/>
    <w:rsid w:val="71446B30"/>
    <w:rsid w:val="71502811"/>
    <w:rsid w:val="71576566"/>
    <w:rsid w:val="719941B8"/>
    <w:rsid w:val="71AA202D"/>
    <w:rsid w:val="71AF3C5B"/>
    <w:rsid w:val="71B21546"/>
    <w:rsid w:val="71B84E15"/>
    <w:rsid w:val="71D84F7F"/>
    <w:rsid w:val="71E14249"/>
    <w:rsid w:val="71FE6305"/>
    <w:rsid w:val="71FF384B"/>
    <w:rsid w:val="724013FB"/>
    <w:rsid w:val="7274469E"/>
    <w:rsid w:val="727E4262"/>
    <w:rsid w:val="72BF7C4E"/>
    <w:rsid w:val="72C61185"/>
    <w:rsid w:val="731A019E"/>
    <w:rsid w:val="737E5119"/>
    <w:rsid w:val="73817821"/>
    <w:rsid w:val="738629E1"/>
    <w:rsid w:val="73885AD6"/>
    <w:rsid w:val="73C067FA"/>
    <w:rsid w:val="73FB51BA"/>
    <w:rsid w:val="744032CB"/>
    <w:rsid w:val="747E0B21"/>
    <w:rsid w:val="74882401"/>
    <w:rsid w:val="74D765C1"/>
    <w:rsid w:val="74F042D5"/>
    <w:rsid w:val="75093146"/>
    <w:rsid w:val="75227E49"/>
    <w:rsid w:val="752B3379"/>
    <w:rsid w:val="757B5507"/>
    <w:rsid w:val="75F20B82"/>
    <w:rsid w:val="75FC2C5D"/>
    <w:rsid w:val="76550EEA"/>
    <w:rsid w:val="76732F48"/>
    <w:rsid w:val="76BB072D"/>
    <w:rsid w:val="76CBFDB0"/>
    <w:rsid w:val="76CFCD2C"/>
    <w:rsid w:val="76EE719C"/>
    <w:rsid w:val="772703C0"/>
    <w:rsid w:val="77720D6D"/>
    <w:rsid w:val="77771DEB"/>
    <w:rsid w:val="77778E19"/>
    <w:rsid w:val="778E4131"/>
    <w:rsid w:val="77975F1F"/>
    <w:rsid w:val="77B56BA9"/>
    <w:rsid w:val="77BF98BC"/>
    <w:rsid w:val="77E54CE5"/>
    <w:rsid w:val="77F02A9D"/>
    <w:rsid w:val="780468FE"/>
    <w:rsid w:val="784047FC"/>
    <w:rsid w:val="7840600F"/>
    <w:rsid w:val="78565051"/>
    <w:rsid w:val="785E6F64"/>
    <w:rsid w:val="788B2E30"/>
    <w:rsid w:val="788F164C"/>
    <w:rsid w:val="789807BB"/>
    <w:rsid w:val="78A25301"/>
    <w:rsid w:val="78BB1055"/>
    <w:rsid w:val="78CE3D41"/>
    <w:rsid w:val="78DA179D"/>
    <w:rsid w:val="791E095E"/>
    <w:rsid w:val="79361C92"/>
    <w:rsid w:val="793A39B3"/>
    <w:rsid w:val="79A205D8"/>
    <w:rsid w:val="79BE5AF4"/>
    <w:rsid w:val="79C20ABA"/>
    <w:rsid w:val="79E013B7"/>
    <w:rsid w:val="79E34C96"/>
    <w:rsid w:val="79EF058A"/>
    <w:rsid w:val="79F20EED"/>
    <w:rsid w:val="79F66309"/>
    <w:rsid w:val="7A0C69A8"/>
    <w:rsid w:val="7A46963D"/>
    <w:rsid w:val="7A527489"/>
    <w:rsid w:val="7A5A11FD"/>
    <w:rsid w:val="7A7157F3"/>
    <w:rsid w:val="7A920A39"/>
    <w:rsid w:val="7AB9648D"/>
    <w:rsid w:val="7ADD23E2"/>
    <w:rsid w:val="7AE97ADF"/>
    <w:rsid w:val="7AF707C7"/>
    <w:rsid w:val="7B687429"/>
    <w:rsid w:val="7BC1173D"/>
    <w:rsid w:val="7BD557C8"/>
    <w:rsid w:val="7BD8279C"/>
    <w:rsid w:val="7BE70E38"/>
    <w:rsid w:val="7BF77EFB"/>
    <w:rsid w:val="7C1A5764"/>
    <w:rsid w:val="7C3151AE"/>
    <w:rsid w:val="7C3307A9"/>
    <w:rsid w:val="7C3E0920"/>
    <w:rsid w:val="7C754728"/>
    <w:rsid w:val="7C7A2D38"/>
    <w:rsid w:val="7CB161D1"/>
    <w:rsid w:val="7CB666E8"/>
    <w:rsid w:val="7CCB2EC8"/>
    <w:rsid w:val="7CDDA007"/>
    <w:rsid w:val="7CEB6332"/>
    <w:rsid w:val="7D1666BD"/>
    <w:rsid w:val="7D466B7E"/>
    <w:rsid w:val="7D5335F7"/>
    <w:rsid w:val="7D7808A9"/>
    <w:rsid w:val="7D902754"/>
    <w:rsid w:val="7DA665C7"/>
    <w:rsid w:val="7DA86B27"/>
    <w:rsid w:val="7DCA3F20"/>
    <w:rsid w:val="7DD01B69"/>
    <w:rsid w:val="7DD37A12"/>
    <w:rsid w:val="7DD448A0"/>
    <w:rsid w:val="7DE34442"/>
    <w:rsid w:val="7E3C285D"/>
    <w:rsid w:val="7E3C3CD5"/>
    <w:rsid w:val="7E452350"/>
    <w:rsid w:val="7E5B6638"/>
    <w:rsid w:val="7E6E03E5"/>
    <w:rsid w:val="7E811698"/>
    <w:rsid w:val="7E9975A5"/>
    <w:rsid w:val="7EA062EA"/>
    <w:rsid w:val="7EB7A02A"/>
    <w:rsid w:val="7EE36A72"/>
    <w:rsid w:val="7F0D7F93"/>
    <w:rsid w:val="7F3A3865"/>
    <w:rsid w:val="7F3C6385"/>
    <w:rsid w:val="7F5F609B"/>
    <w:rsid w:val="7F65F2F0"/>
    <w:rsid w:val="7F7BACC9"/>
    <w:rsid w:val="7F7C1F45"/>
    <w:rsid w:val="7F7D58EC"/>
    <w:rsid w:val="7F8F31D2"/>
    <w:rsid w:val="7FCF07FB"/>
    <w:rsid w:val="7FF74BBD"/>
    <w:rsid w:val="7FFA10DD"/>
    <w:rsid w:val="7FFB1AFA"/>
    <w:rsid w:val="7FFEB1D6"/>
    <w:rsid w:val="86FFFDD7"/>
    <w:rsid w:val="8DB78DE2"/>
    <w:rsid w:val="8F77C684"/>
    <w:rsid w:val="96BFD079"/>
    <w:rsid w:val="96EFBC87"/>
    <w:rsid w:val="9D4B5CFF"/>
    <w:rsid w:val="A3CF35A4"/>
    <w:rsid w:val="A9FF41BF"/>
    <w:rsid w:val="AEBD8367"/>
    <w:rsid w:val="AEFAD145"/>
    <w:rsid w:val="B773E7A3"/>
    <w:rsid w:val="B9FF5374"/>
    <w:rsid w:val="BA7B23C6"/>
    <w:rsid w:val="BB9F275A"/>
    <w:rsid w:val="BBAB874D"/>
    <w:rsid w:val="BBF73200"/>
    <w:rsid w:val="BDD4300E"/>
    <w:rsid w:val="BEFF9F57"/>
    <w:rsid w:val="BFE8948D"/>
    <w:rsid w:val="CBF78380"/>
    <w:rsid w:val="DBCDD791"/>
    <w:rsid w:val="DBFFEDEC"/>
    <w:rsid w:val="DC7FC389"/>
    <w:rsid w:val="DEBFA2E6"/>
    <w:rsid w:val="E5F747B1"/>
    <w:rsid w:val="E7F79CFE"/>
    <w:rsid w:val="ED3FEACC"/>
    <w:rsid w:val="EF7900D3"/>
    <w:rsid w:val="EFF38ADA"/>
    <w:rsid w:val="EFFBC7E2"/>
    <w:rsid w:val="F2BF5D7B"/>
    <w:rsid w:val="F2ED26E2"/>
    <w:rsid w:val="F6F30775"/>
    <w:rsid w:val="F73F3EF8"/>
    <w:rsid w:val="F749FA92"/>
    <w:rsid w:val="F7DF9D53"/>
    <w:rsid w:val="F7FD8DF3"/>
    <w:rsid w:val="F95F05F6"/>
    <w:rsid w:val="FBF84908"/>
    <w:rsid w:val="FCB71734"/>
    <w:rsid w:val="FCF9B0AE"/>
    <w:rsid w:val="FD2A42A2"/>
    <w:rsid w:val="FDA51EB0"/>
    <w:rsid w:val="FDEFF6FD"/>
    <w:rsid w:val="FE734873"/>
    <w:rsid w:val="FEB70E16"/>
    <w:rsid w:val="FEE5E7DC"/>
    <w:rsid w:val="FEFB9463"/>
    <w:rsid w:val="FF76F728"/>
    <w:rsid w:val="FF9A39C8"/>
    <w:rsid w:val="FFBECAAC"/>
    <w:rsid w:val="FFECD19A"/>
    <w:rsid w:val="FFEF3506"/>
    <w:rsid w:val="FFEFA7B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54"/>
    <w:qFormat/>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toc 7"/>
    <w:basedOn w:val="1"/>
    <w:next w:val="1"/>
    <w:semiHidden/>
    <w:qFormat/>
    <w:uiPriority w:val="99"/>
    <w:pPr>
      <w:tabs>
        <w:tab w:val="right" w:leader="dot" w:pos="9241"/>
      </w:tabs>
      <w:ind w:firstLine="500" w:firstLineChars="500"/>
      <w:jc w:val="left"/>
    </w:pPr>
    <w:rPr>
      <w:rFonts w:ascii="宋体"/>
      <w:szCs w:val="21"/>
    </w:rPr>
  </w:style>
  <w:style w:type="paragraph" w:styleId="6">
    <w:name w:val="index 8"/>
    <w:basedOn w:val="1"/>
    <w:next w:val="1"/>
    <w:qFormat/>
    <w:uiPriority w:val="99"/>
    <w:pPr>
      <w:ind w:left="1680" w:hanging="210"/>
      <w:jc w:val="left"/>
    </w:pPr>
    <w:rPr>
      <w:rFonts w:ascii="Calibri" w:hAnsi="Calibri"/>
      <w:sz w:val="20"/>
      <w:szCs w:val="20"/>
    </w:r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index 5"/>
    <w:basedOn w:val="1"/>
    <w:next w:val="1"/>
    <w:qFormat/>
    <w:uiPriority w:val="99"/>
    <w:pPr>
      <w:ind w:left="1050" w:hanging="210"/>
      <w:jc w:val="left"/>
    </w:pPr>
    <w:rPr>
      <w:rFonts w:ascii="Calibri" w:hAnsi="Calibri"/>
      <w:sz w:val="20"/>
      <w:szCs w:val="20"/>
    </w:rPr>
  </w:style>
  <w:style w:type="paragraph" w:styleId="9">
    <w:name w:val="Document Map"/>
    <w:basedOn w:val="1"/>
    <w:link w:val="55"/>
    <w:semiHidden/>
    <w:qFormat/>
    <w:uiPriority w:val="99"/>
    <w:pPr>
      <w:shd w:val="clear" w:color="auto" w:fill="000080"/>
    </w:pPr>
  </w:style>
  <w:style w:type="paragraph" w:styleId="10">
    <w:name w:val="index 6"/>
    <w:basedOn w:val="1"/>
    <w:next w:val="1"/>
    <w:qFormat/>
    <w:uiPriority w:val="99"/>
    <w:pPr>
      <w:ind w:left="1260" w:hanging="210"/>
      <w:jc w:val="left"/>
    </w:pPr>
    <w:rPr>
      <w:rFonts w:ascii="Calibri" w:hAnsi="Calibri"/>
      <w:sz w:val="20"/>
      <w:szCs w:val="20"/>
    </w:rPr>
  </w:style>
  <w:style w:type="paragraph" w:styleId="11">
    <w:name w:val="Body Text"/>
    <w:basedOn w:val="1"/>
    <w:link w:val="173"/>
    <w:unhideWhenUsed/>
    <w:qFormat/>
    <w:locked/>
    <w:uiPriority w:val="99"/>
    <w:pPr>
      <w:spacing w:after="120"/>
    </w:pPr>
  </w:style>
  <w:style w:type="paragraph" w:styleId="12">
    <w:name w:val="index 4"/>
    <w:basedOn w:val="1"/>
    <w:next w:val="1"/>
    <w:qFormat/>
    <w:uiPriority w:val="99"/>
    <w:pPr>
      <w:ind w:left="840" w:hanging="210"/>
      <w:jc w:val="left"/>
    </w:pPr>
    <w:rPr>
      <w:rFonts w:ascii="Calibri" w:hAnsi="Calibri"/>
      <w:sz w:val="20"/>
      <w:szCs w:val="20"/>
    </w:rPr>
  </w:style>
  <w:style w:type="paragraph" w:styleId="13">
    <w:name w:val="toc 5"/>
    <w:basedOn w:val="1"/>
    <w:next w:val="1"/>
    <w:semiHidden/>
    <w:qFormat/>
    <w:uiPriority w:val="99"/>
    <w:pPr>
      <w:tabs>
        <w:tab w:val="right" w:leader="dot" w:pos="9241"/>
      </w:tabs>
      <w:ind w:firstLine="300" w:firstLineChars="300"/>
      <w:jc w:val="left"/>
    </w:pPr>
    <w:rPr>
      <w:rFonts w:ascii="宋体"/>
      <w:szCs w:val="21"/>
    </w:rPr>
  </w:style>
  <w:style w:type="paragraph" w:styleId="14">
    <w:name w:val="toc 3"/>
    <w:basedOn w:val="1"/>
    <w:next w:val="1"/>
    <w:semiHidden/>
    <w:qFormat/>
    <w:uiPriority w:val="99"/>
    <w:pPr>
      <w:tabs>
        <w:tab w:val="right" w:leader="dot" w:pos="9241"/>
      </w:tabs>
      <w:ind w:firstLine="100" w:firstLineChars="100"/>
      <w:jc w:val="left"/>
    </w:pPr>
    <w:rPr>
      <w:rFonts w:ascii="宋体"/>
      <w:szCs w:val="21"/>
    </w:rPr>
  </w:style>
  <w:style w:type="paragraph" w:styleId="15">
    <w:name w:val="toc 8"/>
    <w:basedOn w:val="1"/>
    <w:next w:val="1"/>
    <w:semiHidden/>
    <w:qFormat/>
    <w:uiPriority w:val="99"/>
    <w:pPr>
      <w:tabs>
        <w:tab w:val="right" w:leader="dot" w:pos="9241"/>
      </w:tabs>
      <w:ind w:firstLine="607" w:firstLineChars="600"/>
      <w:jc w:val="left"/>
    </w:pPr>
    <w:rPr>
      <w:rFonts w:ascii="宋体"/>
      <w:szCs w:val="21"/>
    </w:rPr>
  </w:style>
  <w:style w:type="paragraph" w:styleId="16">
    <w:name w:val="index 3"/>
    <w:basedOn w:val="1"/>
    <w:next w:val="1"/>
    <w:qFormat/>
    <w:uiPriority w:val="99"/>
    <w:pPr>
      <w:ind w:left="630" w:hanging="210"/>
      <w:jc w:val="left"/>
    </w:pPr>
    <w:rPr>
      <w:rFonts w:ascii="Calibri" w:hAnsi="Calibri"/>
      <w:sz w:val="20"/>
      <w:szCs w:val="20"/>
    </w:rPr>
  </w:style>
  <w:style w:type="paragraph" w:styleId="17">
    <w:name w:val="Date"/>
    <w:basedOn w:val="1"/>
    <w:next w:val="1"/>
    <w:link w:val="56"/>
    <w:qFormat/>
    <w:uiPriority w:val="99"/>
    <w:pPr>
      <w:ind w:left="100" w:leftChars="2500"/>
    </w:pPr>
  </w:style>
  <w:style w:type="paragraph" w:styleId="18">
    <w:name w:val="endnote text"/>
    <w:basedOn w:val="1"/>
    <w:link w:val="57"/>
    <w:semiHidden/>
    <w:qFormat/>
    <w:uiPriority w:val="99"/>
    <w:pPr>
      <w:snapToGrid w:val="0"/>
      <w:jc w:val="left"/>
    </w:pPr>
  </w:style>
  <w:style w:type="paragraph" w:styleId="19">
    <w:name w:val="Balloon Text"/>
    <w:basedOn w:val="1"/>
    <w:link w:val="170"/>
    <w:semiHidden/>
    <w:unhideWhenUsed/>
    <w:qFormat/>
    <w:locked/>
    <w:uiPriority w:val="99"/>
    <w:rPr>
      <w:sz w:val="18"/>
      <w:szCs w:val="18"/>
    </w:rPr>
  </w:style>
  <w:style w:type="paragraph" w:styleId="20">
    <w:name w:val="footer"/>
    <w:basedOn w:val="1"/>
    <w:link w:val="58"/>
    <w:qFormat/>
    <w:uiPriority w:val="99"/>
    <w:pPr>
      <w:snapToGrid w:val="0"/>
      <w:ind w:right="210" w:rightChars="100"/>
      <w:jc w:val="right"/>
    </w:pPr>
    <w:rPr>
      <w:sz w:val="18"/>
      <w:szCs w:val="18"/>
    </w:rPr>
  </w:style>
  <w:style w:type="paragraph" w:styleId="21">
    <w:name w:val="header"/>
    <w:basedOn w:val="1"/>
    <w:link w:val="59"/>
    <w:qFormat/>
    <w:uiPriority w:val="99"/>
    <w:pPr>
      <w:snapToGrid w:val="0"/>
      <w:jc w:val="left"/>
    </w:pPr>
    <w:rPr>
      <w:sz w:val="18"/>
      <w:szCs w:val="18"/>
    </w:rPr>
  </w:style>
  <w:style w:type="paragraph" w:styleId="22">
    <w:name w:val="toc 1"/>
    <w:basedOn w:val="1"/>
    <w:next w:val="1"/>
    <w:semiHidden/>
    <w:qFormat/>
    <w:uiPriority w:val="99"/>
    <w:pPr>
      <w:tabs>
        <w:tab w:val="right" w:leader="dot" w:pos="9242"/>
      </w:tabs>
      <w:spacing w:beforeLines="25" w:afterLines="25"/>
      <w:jc w:val="left"/>
    </w:pPr>
    <w:rPr>
      <w:rFonts w:ascii="宋体"/>
      <w:szCs w:val="21"/>
    </w:rPr>
  </w:style>
  <w:style w:type="paragraph" w:styleId="23">
    <w:name w:val="toc 4"/>
    <w:basedOn w:val="1"/>
    <w:next w:val="1"/>
    <w:semiHidden/>
    <w:qFormat/>
    <w:uiPriority w:val="99"/>
    <w:pPr>
      <w:tabs>
        <w:tab w:val="right" w:leader="dot" w:pos="9241"/>
      </w:tabs>
      <w:ind w:firstLine="200" w:firstLineChars="200"/>
      <w:jc w:val="left"/>
    </w:pPr>
    <w:rPr>
      <w:rFonts w:ascii="宋体"/>
      <w:szCs w:val="21"/>
    </w:rPr>
  </w:style>
  <w:style w:type="paragraph" w:styleId="24">
    <w:name w:val="index heading"/>
    <w:basedOn w:val="1"/>
    <w:next w:val="25"/>
    <w:qFormat/>
    <w:uiPriority w:val="99"/>
    <w:pPr>
      <w:spacing w:before="120" w:after="120"/>
      <w:jc w:val="center"/>
    </w:pPr>
    <w:rPr>
      <w:rFonts w:ascii="Calibri" w:hAnsi="Calibri"/>
      <w:b/>
      <w:bCs/>
      <w:iCs/>
      <w:szCs w:val="20"/>
    </w:rPr>
  </w:style>
  <w:style w:type="paragraph" w:styleId="25">
    <w:name w:val="index 1"/>
    <w:basedOn w:val="1"/>
    <w:next w:val="26"/>
    <w:qFormat/>
    <w:uiPriority w:val="99"/>
    <w:pPr>
      <w:tabs>
        <w:tab w:val="right" w:leader="dot" w:pos="9299"/>
      </w:tabs>
      <w:jc w:val="left"/>
    </w:pPr>
    <w:rPr>
      <w:rFonts w:ascii="宋体"/>
      <w:szCs w:val="21"/>
    </w:rPr>
  </w:style>
  <w:style w:type="paragraph" w:customStyle="1" w:styleId="26">
    <w:name w:val="段"/>
    <w:link w:val="6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60"/>
    <w:qFormat/>
    <w:uiPriority w:val="99"/>
    <w:pPr>
      <w:numPr>
        <w:ilvl w:val="0"/>
        <w:numId w:val="1"/>
      </w:numPr>
      <w:snapToGrid w:val="0"/>
      <w:jc w:val="left"/>
    </w:pPr>
    <w:rPr>
      <w:rFonts w:ascii="宋体"/>
      <w:sz w:val="18"/>
      <w:szCs w:val="18"/>
    </w:rPr>
  </w:style>
  <w:style w:type="paragraph" w:styleId="28">
    <w:name w:val="toc 6"/>
    <w:basedOn w:val="1"/>
    <w:next w:val="1"/>
    <w:semiHidden/>
    <w:qFormat/>
    <w:uiPriority w:val="99"/>
    <w:pPr>
      <w:tabs>
        <w:tab w:val="right" w:leader="dot" w:pos="9241"/>
      </w:tabs>
      <w:ind w:firstLine="400" w:firstLineChars="400"/>
      <w:jc w:val="left"/>
    </w:pPr>
    <w:rPr>
      <w:rFonts w:ascii="宋体"/>
      <w:szCs w:val="21"/>
    </w:rPr>
  </w:style>
  <w:style w:type="paragraph" w:styleId="29">
    <w:name w:val="index 7"/>
    <w:basedOn w:val="1"/>
    <w:next w:val="1"/>
    <w:qFormat/>
    <w:uiPriority w:val="99"/>
    <w:pPr>
      <w:ind w:left="1470" w:hanging="210"/>
      <w:jc w:val="left"/>
    </w:pPr>
    <w:rPr>
      <w:rFonts w:ascii="Calibri" w:hAnsi="Calibri"/>
      <w:sz w:val="20"/>
      <w:szCs w:val="20"/>
    </w:rPr>
  </w:style>
  <w:style w:type="paragraph" w:styleId="30">
    <w:name w:val="index 9"/>
    <w:basedOn w:val="1"/>
    <w:next w:val="1"/>
    <w:qFormat/>
    <w:uiPriority w:val="99"/>
    <w:pPr>
      <w:ind w:left="1890" w:hanging="210"/>
      <w:jc w:val="left"/>
    </w:pPr>
    <w:rPr>
      <w:rFonts w:ascii="Calibri" w:hAnsi="Calibri"/>
      <w:sz w:val="20"/>
      <w:szCs w:val="20"/>
    </w:rPr>
  </w:style>
  <w:style w:type="paragraph" w:styleId="31">
    <w:name w:val="toc 2"/>
    <w:basedOn w:val="1"/>
    <w:next w:val="1"/>
    <w:semiHidden/>
    <w:qFormat/>
    <w:uiPriority w:val="99"/>
    <w:pPr>
      <w:tabs>
        <w:tab w:val="right" w:leader="dot" w:pos="9242"/>
      </w:tabs>
    </w:pPr>
    <w:rPr>
      <w:rFonts w:ascii="宋体"/>
      <w:szCs w:val="21"/>
    </w:rPr>
  </w:style>
  <w:style w:type="paragraph" w:styleId="32">
    <w:name w:val="toc 9"/>
    <w:basedOn w:val="1"/>
    <w:next w:val="1"/>
    <w:semiHidden/>
    <w:qFormat/>
    <w:uiPriority w:val="99"/>
    <w:pPr>
      <w:ind w:left="1470"/>
      <w:jc w:val="left"/>
    </w:pPr>
    <w:rPr>
      <w:sz w:val="20"/>
      <w:szCs w:val="20"/>
    </w:rPr>
  </w:style>
  <w:style w:type="paragraph" w:styleId="33">
    <w:name w:val="Body Text 2"/>
    <w:basedOn w:val="1"/>
    <w:unhideWhenUsed/>
    <w:qFormat/>
    <w:locked/>
    <w:uiPriority w:val="0"/>
    <w:pPr>
      <w:spacing w:after="120" w:line="480" w:lineRule="auto"/>
    </w:pPr>
  </w:style>
  <w:style w:type="paragraph" w:styleId="34">
    <w:name w:val="Normal (Web)"/>
    <w:basedOn w:val="1"/>
    <w:qFormat/>
    <w:uiPriority w:val="99"/>
    <w:pPr>
      <w:spacing w:before="100" w:beforeAutospacing="1" w:after="100" w:afterAutospacing="1"/>
      <w:jc w:val="left"/>
    </w:pPr>
    <w:rPr>
      <w:kern w:val="0"/>
      <w:sz w:val="24"/>
    </w:rPr>
  </w:style>
  <w:style w:type="paragraph" w:styleId="35">
    <w:name w:val="index 2"/>
    <w:basedOn w:val="1"/>
    <w:next w:val="1"/>
    <w:qFormat/>
    <w:uiPriority w:val="99"/>
    <w:pPr>
      <w:ind w:left="420" w:hanging="210"/>
      <w:jc w:val="left"/>
    </w:pPr>
    <w:rPr>
      <w:rFonts w:ascii="Calibri" w:hAnsi="Calibri"/>
      <w:sz w:val="20"/>
      <w:szCs w:val="20"/>
    </w:rPr>
  </w:style>
  <w:style w:type="table" w:styleId="37">
    <w:name w:val="Table Grid"/>
    <w:basedOn w:val="36"/>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locked/>
    <w:uiPriority w:val="99"/>
    <w:rPr>
      <w:rFonts w:cs="Times New Roman"/>
      <w:b/>
    </w:rPr>
  </w:style>
  <w:style w:type="character" w:styleId="40">
    <w:name w:val="endnote reference"/>
    <w:semiHidden/>
    <w:qFormat/>
    <w:uiPriority w:val="99"/>
    <w:rPr>
      <w:rFonts w:cs="Times New Roman"/>
      <w:vertAlign w:val="superscript"/>
    </w:rPr>
  </w:style>
  <w:style w:type="character" w:styleId="41">
    <w:name w:val="page number"/>
    <w:qFormat/>
    <w:uiPriority w:val="99"/>
    <w:rPr>
      <w:rFonts w:ascii="Times New Roman" w:hAnsi="Times New Roman" w:eastAsia="宋体" w:cs="Times New Roman"/>
      <w:sz w:val="18"/>
    </w:rPr>
  </w:style>
  <w:style w:type="character" w:styleId="42">
    <w:name w:val="FollowedHyperlink"/>
    <w:qFormat/>
    <w:uiPriority w:val="99"/>
    <w:rPr>
      <w:rFonts w:cs="Times New Roman"/>
      <w:color w:val="800080"/>
      <w:u w:val="single"/>
    </w:rPr>
  </w:style>
  <w:style w:type="character" w:styleId="43">
    <w:name w:val="Emphasis"/>
    <w:qFormat/>
    <w:locked/>
    <w:uiPriority w:val="99"/>
    <w:rPr>
      <w:rFonts w:cs="Times New Roman"/>
    </w:rPr>
  </w:style>
  <w:style w:type="character" w:styleId="44">
    <w:name w:val="HTML Definition"/>
    <w:semiHidden/>
    <w:qFormat/>
    <w:locked/>
    <w:uiPriority w:val="99"/>
    <w:rPr>
      <w:rFonts w:cs="Times New Roman"/>
    </w:rPr>
  </w:style>
  <w:style w:type="character" w:styleId="45">
    <w:name w:val="HTML Acronym"/>
    <w:qFormat/>
    <w:uiPriority w:val="99"/>
    <w:rPr>
      <w:rFonts w:cs="Times New Roman"/>
    </w:rPr>
  </w:style>
  <w:style w:type="character" w:styleId="46">
    <w:name w:val="HTML Variable"/>
    <w:semiHidden/>
    <w:qFormat/>
    <w:locked/>
    <w:uiPriority w:val="99"/>
    <w:rPr>
      <w:rFonts w:cs="Times New Roman"/>
    </w:rPr>
  </w:style>
  <w:style w:type="character" w:styleId="47">
    <w:name w:val="Hyperlink"/>
    <w:qFormat/>
    <w:uiPriority w:val="99"/>
    <w:rPr>
      <w:rFonts w:cs="Times New Roman"/>
      <w:color w:val="0000FF"/>
      <w:spacing w:val="0"/>
      <w:w w:val="100"/>
      <w:sz w:val="21"/>
      <w:szCs w:val="21"/>
      <w:u w:val="single"/>
    </w:rPr>
  </w:style>
  <w:style w:type="character" w:styleId="48">
    <w:name w:val="HTML Code"/>
    <w:semiHidden/>
    <w:qFormat/>
    <w:locked/>
    <w:uiPriority w:val="99"/>
    <w:rPr>
      <w:rFonts w:ascii="Consolas" w:hAnsi="Consolas" w:cs="Consolas"/>
      <w:color w:val="C7254E"/>
      <w:sz w:val="21"/>
      <w:szCs w:val="21"/>
      <w:shd w:val="clear" w:color="auto" w:fill="F9F2F4"/>
    </w:rPr>
  </w:style>
  <w:style w:type="character" w:styleId="49">
    <w:name w:val="annotation reference"/>
    <w:semiHidden/>
    <w:qFormat/>
    <w:uiPriority w:val="99"/>
    <w:rPr>
      <w:rFonts w:cs="Times New Roman"/>
      <w:sz w:val="21"/>
      <w:szCs w:val="21"/>
    </w:rPr>
  </w:style>
  <w:style w:type="character" w:styleId="50">
    <w:name w:val="HTML Cite"/>
    <w:semiHidden/>
    <w:qFormat/>
    <w:locked/>
    <w:uiPriority w:val="99"/>
    <w:rPr>
      <w:rFonts w:cs="Times New Roman"/>
    </w:rPr>
  </w:style>
  <w:style w:type="character" w:styleId="51">
    <w:name w:val="footnote reference"/>
    <w:semiHidden/>
    <w:qFormat/>
    <w:uiPriority w:val="99"/>
    <w:rPr>
      <w:rFonts w:cs="Times New Roman"/>
      <w:vertAlign w:val="superscript"/>
    </w:rPr>
  </w:style>
  <w:style w:type="character" w:styleId="52">
    <w:name w:val="HTML Keyboard"/>
    <w:semiHidden/>
    <w:qFormat/>
    <w:locked/>
    <w:uiPriority w:val="99"/>
    <w:rPr>
      <w:rFonts w:ascii="Consolas" w:hAnsi="Consolas" w:cs="Consolas"/>
      <w:color w:val="FFFFFF"/>
      <w:sz w:val="21"/>
      <w:szCs w:val="21"/>
      <w:shd w:val="clear" w:color="auto" w:fill="333333"/>
    </w:rPr>
  </w:style>
  <w:style w:type="character" w:styleId="53">
    <w:name w:val="HTML Sample"/>
    <w:semiHidden/>
    <w:qFormat/>
    <w:locked/>
    <w:uiPriority w:val="99"/>
    <w:rPr>
      <w:rFonts w:ascii="Consolas" w:hAnsi="Consolas" w:cs="Consolas"/>
      <w:sz w:val="21"/>
      <w:szCs w:val="21"/>
    </w:rPr>
  </w:style>
  <w:style w:type="character" w:customStyle="1" w:styleId="54">
    <w:name w:val="标题 2 字符"/>
    <w:link w:val="3"/>
    <w:qFormat/>
    <w:locked/>
    <w:uiPriority w:val="99"/>
    <w:rPr>
      <w:rFonts w:ascii="Cambria" w:hAnsi="Cambria" w:eastAsia="宋体" w:cs="Times New Roman"/>
      <w:b/>
      <w:bCs/>
      <w:kern w:val="2"/>
      <w:sz w:val="32"/>
      <w:szCs w:val="32"/>
    </w:rPr>
  </w:style>
  <w:style w:type="character" w:customStyle="1" w:styleId="55">
    <w:name w:val="文档结构图 字符"/>
    <w:link w:val="9"/>
    <w:semiHidden/>
    <w:qFormat/>
    <w:locked/>
    <w:uiPriority w:val="99"/>
    <w:rPr>
      <w:rFonts w:cs="Times New Roman"/>
      <w:sz w:val="2"/>
    </w:rPr>
  </w:style>
  <w:style w:type="character" w:customStyle="1" w:styleId="56">
    <w:name w:val="日期 字符"/>
    <w:link w:val="17"/>
    <w:semiHidden/>
    <w:qFormat/>
    <w:locked/>
    <w:uiPriority w:val="99"/>
    <w:rPr>
      <w:rFonts w:cs="Times New Roman"/>
      <w:kern w:val="2"/>
      <w:sz w:val="24"/>
      <w:szCs w:val="24"/>
    </w:rPr>
  </w:style>
  <w:style w:type="character" w:customStyle="1" w:styleId="57">
    <w:name w:val="尾注文本 字符"/>
    <w:link w:val="18"/>
    <w:semiHidden/>
    <w:qFormat/>
    <w:locked/>
    <w:uiPriority w:val="99"/>
    <w:rPr>
      <w:rFonts w:cs="Times New Roman"/>
      <w:sz w:val="24"/>
      <w:szCs w:val="24"/>
    </w:rPr>
  </w:style>
  <w:style w:type="character" w:customStyle="1" w:styleId="58">
    <w:name w:val="页脚 字符"/>
    <w:link w:val="20"/>
    <w:semiHidden/>
    <w:qFormat/>
    <w:locked/>
    <w:uiPriority w:val="99"/>
    <w:rPr>
      <w:rFonts w:cs="Times New Roman"/>
      <w:sz w:val="18"/>
      <w:szCs w:val="18"/>
    </w:rPr>
  </w:style>
  <w:style w:type="character" w:customStyle="1" w:styleId="59">
    <w:name w:val="页眉 字符"/>
    <w:link w:val="21"/>
    <w:semiHidden/>
    <w:qFormat/>
    <w:locked/>
    <w:uiPriority w:val="99"/>
    <w:rPr>
      <w:rFonts w:cs="Times New Roman"/>
      <w:sz w:val="18"/>
      <w:szCs w:val="18"/>
    </w:rPr>
  </w:style>
  <w:style w:type="character" w:customStyle="1" w:styleId="60">
    <w:name w:val="脚注文本 字符"/>
    <w:link w:val="27"/>
    <w:semiHidden/>
    <w:qFormat/>
    <w:locked/>
    <w:uiPriority w:val="99"/>
    <w:rPr>
      <w:rFonts w:cs="Times New Roman"/>
      <w:sz w:val="18"/>
      <w:szCs w:val="18"/>
    </w:rPr>
  </w:style>
  <w:style w:type="character" w:customStyle="1" w:styleId="61">
    <w:name w:val="段 Char"/>
    <w:link w:val="26"/>
    <w:qFormat/>
    <w:locked/>
    <w:uiPriority w:val="0"/>
    <w:rPr>
      <w:rFonts w:ascii="宋体"/>
      <w:sz w:val="21"/>
      <w:lang w:val="en-US" w:eastAsia="zh-CN" w:bidi="ar-SA"/>
    </w:rPr>
  </w:style>
  <w:style w:type="paragraph" w:customStyle="1" w:styleId="62">
    <w:name w:val="一级条标题"/>
    <w:next w:val="26"/>
    <w:link w:val="159"/>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3">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4">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5">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6">
    <w:name w:val="二级条标题"/>
    <w:basedOn w:val="62"/>
    <w:next w:val="26"/>
    <w:qFormat/>
    <w:uiPriority w:val="99"/>
    <w:pPr>
      <w:numPr>
        <w:ilvl w:val="2"/>
      </w:numPr>
      <w:spacing w:before="50" w:after="50"/>
      <w:outlineLvl w:val="3"/>
    </w:pPr>
  </w:style>
  <w:style w:type="paragraph" w:customStyle="1" w:styleId="6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8">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9">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0">
    <w:name w:val="目次、标准名称标题"/>
    <w:basedOn w:val="1"/>
    <w:next w:val="26"/>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1">
    <w:name w:val="三级条标题"/>
    <w:basedOn w:val="66"/>
    <w:next w:val="26"/>
    <w:qFormat/>
    <w:uiPriority w:val="99"/>
    <w:pPr>
      <w:numPr>
        <w:ilvl w:val="3"/>
      </w:numPr>
      <w:outlineLvl w:val="4"/>
    </w:pPr>
  </w:style>
  <w:style w:type="paragraph" w:customStyle="1" w:styleId="72">
    <w:name w:val="示例"/>
    <w:next w:val="73"/>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3">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4">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5">
    <w:name w:val="四级条标题"/>
    <w:basedOn w:val="71"/>
    <w:next w:val="26"/>
    <w:qFormat/>
    <w:uiPriority w:val="99"/>
    <w:pPr>
      <w:numPr>
        <w:ilvl w:val="4"/>
      </w:numPr>
      <w:outlineLvl w:val="5"/>
    </w:pPr>
  </w:style>
  <w:style w:type="paragraph" w:customStyle="1" w:styleId="76">
    <w:name w:val="五级条标题"/>
    <w:basedOn w:val="75"/>
    <w:next w:val="26"/>
    <w:qFormat/>
    <w:uiPriority w:val="99"/>
    <w:pPr>
      <w:numPr>
        <w:ilvl w:val="5"/>
      </w:numPr>
      <w:outlineLvl w:val="6"/>
    </w:pPr>
  </w:style>
  <w:style w:type="paragraph" w:customStyle="1" w:styleId="77">
    <w:name w:val="注："/>
    <w:next w:val="26"/>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8">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9">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0">
    <w:name w:val="列项◆（三级）"/>
    <w:basedOn w:val="1"/>
    <w:qFormat/>
    <w:uiPriority w:val="99"/>
    <w:pPr>
      <w:numPr>
        <w:ilvl w:val="2"/>
        <w:numId w:val="3"/>
      </w:numPr>
    </w:pPr>
    <w:rPr>
      <w:rFonts w:ascii="宋体"/>
      <w:szCs w:val="21"/>
    </w:rPr>
  </w:style>
  <w:style w:type="paragraph" w:customStyle="1" w:styleId="81">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2">
    <w:name w:val="示例×："/>
    <w:basedOn w:val="65"/>
    <w:qFormat/>
    <w:uiPriority w:val="99"/>
    <w:pPr>
      <w:numPr>
        <w:numId w:val="0"/>
      </w:numPr>
      <w:spacing w:beforeLines="0" w:afterLines="0"/>
      <w:ind w:firstLine="363"/>
      <w:outlineLvl w:val="9"/>
    </w:pPr>
    <w:rPr>
      <w:rFonts w:ascii="宋体" w:eastAsia="宋体"/>
      <w:sz w:val="18"/>
      <w:szCs w:val="18"/>
    </w:rPr>
  </w:style>
  <w:style w:type="paragraph" w:customStyle="1" w:styleId="83">
    <w:name w:val="二级无"/>
    <w:basedOn w:val="66"/>
    <w:qFormat/>
    <w:uiPriority w:val="99"/>
    <w:pPr>
      <w:spacing w:beforeLines="0" w:afterLines="0"/>
    </w:pPr>
    <w:rPr>
      <w:rFonts w:ascii="宋体" w:eastAsia="宋体"/>
    </w:rPr>
  </w:style>
  <w:style w:type="paragraph" w:customStyle="1" w:styleId="84">
    <w:name w:val="注：（正文）"/>
    <w:basedOn w:val="77"/>
    <w:next w:val="26"/>
    <w:qFormat/>
    <w:uiPriority w:val="99"/>
  </w:style>
  <w:style w:type="paragraph" w:customStyle="1" w:styleId="85">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6">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7">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8">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9">
    <w:name w:val="标准书眉_偶数页"/>
    <w:basedOn w:val="64"/>
    <w:next w:val="1"/>
    <w:qFormat/>
    <w:uiPriority w:val="99"/>
    <w:pPr>
      <w:jc w:val="left"/>
    </w:pPr>
  </w:style>
  <w:style w:type="paragraph" w:customStyle="1" w:styleId="90">
    <w:name w:val="标准书眉一"/>
    <w:qFormat/>
    <w:uiPriority w:val="99"/>
    <w:pPr>
      <w:jc w:val="both"/>
    </w:pPr>
    <w:rPr>
      <w:rFonts w:ascii="Times New Roman" w:hAnsi="Times New Roman" w:eastAsia="宋体" w:cs="Times New Roman"/>
      <w:lang w:val="en-US" w:eastAsia="zh-CN" w:bidi="ar-SA"/>
    </w:rPr>
  </w:style>
  <w:style w:type="paragraph" w:customStyle="1" w:styleId="91">
    <w:name w:val="参考文献"/>
    <w:basedOn w:val="1"/>
    <w:next w:val="26"/>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参考文献、索引标题"/>
    <w:basedOn w:val="1"/>
    <w:next w:val="26"/>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3">
    <w:name w:val="发布"/>
    <w:qFormat/>
    <w:uiPriority w:val="99"/>
    <w:rPr>
      <w:rFonts w:ascii="黑体" w:eastAsia="黑体" w:cs="Times New Roman"/>
      <w:spacing w:val="85"/>
      <w:w w:val="100"/>
      <w:position w:val="3"/>
      <w:sz w:val="28"/>
      <w:szCs w:val="28"/>
    </w:rPr>
  </w:style>
  <w:style w:type="paragraph" w:customStyle="1" w:styleId="94">
    <w:name w:val="发布部门"/>
    <w:next w:val="26"/>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5">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6">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8">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9">
    <w:name w:val="封面标准英文名称"/>
    <w:basedOn w:val="98"/>
    <w:qFormat/>
    <w:uiPriority w:val="99"/>
    <w:pPr>
      <w:spacing w:before="370" w:line="400" w:lineRule="exact"/>
    </w:pPr>
    <w:rPr>
      <w:rFonts w:ascii="Times New Roman"/>
      <w:sz w:val="28"/>
      <w:szCs w:val="28"/>
    </w:rPr>
  </w:style>
  <w:style w:type="paragraph" w:customStyle="1" w:styleId="100">
    <w:name w:val="封面一致性程度标识"/>
    <w:basedOn w:val="99"/>
    <w:qFormat/>
    <w:uiPriority w:val="99"/>
    <w:pPr>
      <w:spacing w:before="440"/>
    </w:pPr>
    <w:rPr>
      <w:rFonts w:ascii="宋体" w:eastAsia="宋体"/>
    </w:rPr>
  </w:style>
  <w:style w:type="paragraph" w:customStyle="1" w:styleId="101">
    <w:name w:val="封面标准文稿类别"/>
    <w:basedOn w:val="100"/>
    <w:qFormat/>
    <w:uiPriority w:val="99"/>
    <w:pPr>
      <w:spacing w:after="160" w:line="240" w:lineRule="auto"/>
    </w:pPr>
    <w:rPr>
      <w:sz w:val="24"/>
    </w:rPr>
  </w:style>
  <w:style w:type="paragraph" w:customStyle="1" w:styleId="102">
    <w:name w:val="封面标准文稿编辑信息"/>
    <w:basedOn w:val="101"/>
    <w:qFormat/>
    <w:uiPriority w:val="99"/>
    <w:pPr>
      <w:spacing w:before="180" w:line="180" w:lineRule="exact"/>
    </w:pPr>
    <w:rPr>
      <w:sz w:val="21"/>
    </w:rPr>
  </w:style>
  <w:style w:type="paragraph" w:customStyle="1" w:styleId="103">
    <w:name w:val="封面正文"/>
    <w:qFormat/>
    <w:uiPriority w:val="99"/>
    <w:pPr>
      <w:jc w:val="both"/>
    </w:pPr>
    <w:rPr>
      <w:rFonts w:ascii="Times New Roman" w:hAnsi="Times New Roman" w:eastAsia="宋体" w:cs="Times New Roman"/>
      <w:lang w:val="en-US" w:eastAsia="zh-CN" w:bidi="ar-SA"/>
    </w:rPr>
  </w:style>
  <w:style w:type="paragraph" w:customStyle="1" w:styleId="104">
    <w:name w:val="附录标识"/>
    <w:basedOn w:val="1"/>
    <w:next w:val="26"/>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5">
    <w:name w:val="附录标题"/>
    <w:basedOn w:val="26"/>
    <w:next w:val="26"/>
    <w:qFormat/>
    <w:uiPriority w:val="99"/>
    <w:pPr>
      <w:ind w:firstLine="0" w:firstLineChars="0"/>
      <w:jc w:val="center"/>
    </w:pPr>
    <w:rPr>
      <w:rFonts w:ascii="黑体" w:eastAsia="黑体"/>
    </w:rPr>
  </w:style>
  <w:style w:type="paragraph" w:customStyle="1" w:styleId="106">
    <w:name w:val="附录表标号"/>
    <w:basedOn w:val="1"/>
    <w:next w:val="26"/>
    <w:qFormat/>
    <w:uiPriority w:val="99"/>
    <w:pPr>
      <w:numPr>
        <w:ilvl w:val="0"/>
        <w:numId w:val="7"/>
      </w:numPr>
      <w:spacing w:line="14" w:lineRule="exact"/>
      <w:ind w:left="811" w:hanging="448"/>
      <w:jc w:val="center"/>
      <w:outlineLvl w:val="0"/>
    </w:pPr>
    <w:rPr>
      <w:color w:val="FFFFFF"/>
    </w:rPr>
  </w:style>
  <w:style w:type="paragraph" w:customStyle="1" w:styleId="107">
    <w:name w:val="附录表标题"/>
    <w:basedOn w:val="1"/>
    <w:next w:val="26"/>
    <w:qFormat/>
    <w:uiPriority w:val="99"/>
    <w:pPr>
      <w:numPr>
        <w:ilvl w:val="1"/>
        <w:numId w:val="7"/>
      </w:numPr>
      <w:tabs>
        <w:tab w:val="left" w:pos="180"/>
      </w:tabs>
      <w:spacing w:beforeLines="50" w:afterLines="50"/>
      <w:jc w:val="center"/>
    </w:pPr>
    <w:rPr>
      <w:rFonts w:ascii="黑体" w:eastAsia="黑体"/>
      <w:szCs w:val="21"/>
    </w:rPr>
  </w:style>
  <w:style w:type="paragraph" w:customStyle="1" w:styleId="108">
    <w:name w:val="附录二级条标题"/>
    <w:basedOn w:val="1"/>
    <w:next w:val="26"/>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9">
    <w:name w:val="附录二级无"/>
    <w:basedOn w:val="108"/>
    <w:qFormat/>
    <w:uiPriority w:val="99"/>
    <w:pPr>
      <w:tabs>
        <w:tab w:val="clear" w:pos="360"/>
      </w:tabs>
      <w:spacing w:beforeLines="0" w:afterLines="0"/>
    </w:pPr>
    <w:rPr>
      <w:rFonts w:ascii="宋体" w:eastAsia="宋体"/>
      <w:szCs w:val="21"/>
    </w:rPr>
  </w:style>
  <w:style w:type="paragraph" w:customStyle="1" w:styleId="110">
    <w:name w:val="附录公式"/>
    <w:basedOn w:val="26"/>
    <w:next w:val="26"/>
    <w:link w:val="111"/>
    <w:qFormat/>
    <w:uiPriority w:val="99"/>
  </w:style>
  <w:style w:type="character" w:customStyle="1" w:styleId="111">
    <w:name w:val="附录公式 Char"/>
    <w:link w:val="110"/>
    <w:qFormat/>
    <w:locked/>
    <w:uiPriority w:val="99"/>
    <w:rPr>
      <w:rFonts w:ascii="宋体"/>
      <w:sz w:val="21"/>
      <w:lang w:val="en-US" w:eastAsia="zh-CN" w:bidi="ar-SA"/>
    </w:rPr>
  </w:style>
  <w:style w:type="paragraph" w:customStyle="1" w:styleId="112">
    <w:name w:val="附录公式编号制表符"/>
    <w:basedOn w:val="1"/>
    <w:next w:val="26"/>
    <w:qFormat/>
    <w:uiPriority w:val="99"/>
    <w:pPr>
      <w:widowControl/>
      <w:tabs>
        <w:tab w:val="center" w:pos="4201"/>
        <w:tab w:val="right" w:leader="dot" w:pos="9298"/>
      </w:tabs>
      <w:autoSpaceDE w:val="0"/>
      <w:autoSpaceDN w:val="0"/>
    </w:pPr>
    <w:rPr>
      <w:rFonts w:ascii="宋体"/>
      <w:kern w:val="0"/>
      <w:szCs w:val="20"/>
    </w:rPr>
  </w:style>
  <w:style w:type="paragraph" w:customStyle="1" w:styleId="113">
    <w:name w:val="附录三级条标题"/>
    <w:basedOn w:val="108"/>
    <w:next w:val="26"/>
    <w:qFormat/>
    <w:uiPriority w:val="99"/>
    <w:pPr>
      <w:numPr>
        <w:ilvl w:val="4"/>
      </w:numPr>
      <w:outlineLvl w:val="4"/>
    </w:pPr>
  </w:style>
  <w:style w:type="paragraph" w:customStyle="1" w:styleId="114">
    <w:name w:val="附录三级无"/>
    <w:basedOn w:val="113"/>
    <w:qFormat/>
    <w:uiPriority w:val="99"/>
    <w:pPr>
      <w:tabs>
        <w:tab w:val="clear" w:pos="360"/>
      </w:tabs>
      <w:spacing w:beforeLines="0" w:afterLines="0"/>
    </w:pPr>
    <w:rPr>
      <w:rFonts w:ascii="宋体" w:eastAsia="宋体"/>
      <w:szCs w:val="21"/>
    </w:rPr>
  </w:style>
  <w:style w:type="paragraph" w:customStyle="1" w:styleId="115">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6">
    <w:name w:val="附录四级条标题"/>
    <w:basedOn w:val="113"/>
    <w:next w:val="26"/>
    <w:qFormat/>
    <w:uiPriority w:val="99"/>
    <w:pPr>
      <w:numPr>
        <w:ilvl w:val="5"/>
      </w:numPr>
      <w:outlineLvl w:val="5"/>
    </w:pPr>
  </w:style>
  <w:style w:type="paragraph" w:customStyle="1" w:styleId="117">
    <w:name w:val="附录四级无"/>
    <w:basedOn w:val="116"/>
    <w:qFormat/>
    <w:uiPriority w:val="99"/>
    <w:pPr>
      <w:tabs>
        <w:tab w:val="clear" w:pos="360"/>
      </w:tabs>
      <w:spacing w:beforeLines="0" w:afterLines="0"/>
    </w:pPr>
    <w:rPr>
      <w:rFonts w:ascii="宋体" w:eastAsia="宋体"/>
      <w:szCs w:val="21"/>
    </w:rPr>
  </w:style>
  <w:style w:type="paragraph" w:customStyle="1" w:styleId="118">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9">
    <w:name w:val="附录图标题"/>
    <w:basedOn w:val="1"/>
    <w:next w:val="26"/>
    <w:qFormat/>
    <w:uiPriority w:val="99"/>
    <w:pPr>
      <w:numPr>
        <w:ilvl w:val="1"/>
        <w:numId w:val="9"/>
      </w:numPr>
      <w:tabs>
        <w:tab w:val="left" w:pos="363"/>
      </w:tabs>
      <w:spacing w:beforeLines="50" w:afterLines="50"/>
      <w:jc w:val="center"/>
    </w:pPr>
    <w:rPr>
      <w:rFonts w:ascii="黑体" w:eastAsia="黑体"/>
      <w:szCs w:val="21"/>
    </w:rPr>
  </w:style>
  <w:style w:type="paragraph" w:customStyle="1" w:styleId="120">
    <w:name w:val="附录五级条标题"/>
    <w:basedOn w:val="116"/>
    <w:next w:val="26"/>
    <w:qFormat/>
    <w:uiPriority w:val="0"/>
    <w:pPr>
      <w:numPr>
        <w:ilvl w:val="6"/>
      </w:numPr>
      <w:outlineLvl w:val="6"/>
    </w:pPr>
  </w:style>
  <w:style w:type="paragraph" w:customStyle="1" w:styleId="121">
    <w:name w:val="附录五级无"/>
    <w:basedOn w:val="120"/>
    <w:qFormat/>
    <w:uiPriority w:val="99"/>
    <w:pPr>
      <w:tabs>
        <w:tab w:val="clear" w:pos="360"/>
      </w:tabs>
      <w:spacing w:beforeLines="0" w:afterLines="0"/>
    </w:pPr>
    <w:rPr>
      <w:rFonts w:ascii="宋体" w:eastAsia="宋体"/>
      <w:szCs w:val="21"/>
    </w:rPr>
  </w:style>
  <w:style w:type="paragraph" w:customStyle="1" w:styleId="122">
    <w:name w:val="附录章标题"/>
    <w:next w:val="26"/>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3">
    <w:name w:val="附录一级条标题"/>
    <w:basedOn w:val="122"/>
    <w:next w:val="26"/>
    <w:qFormat/>
    <w:uiPriority w:val="99"/>
    <w:pPr>
      <w:numPr>
        <w:ilvl w:val="2"/>
      </w:numPr>
      <w:autoSpaceDN w:val="0"/>
      <w:spacing w:beforeLines="50" w:afterLines="50"/>
      <w:outlineLvl w:val="2"/>
    </w:pPr>
  </w:style>
  <w:style w:type="paragraph" w:customStyle="1" w:styleId="124">
    <w:name w:val="附录一级无"/>
    <w:basedOn w:val="123"/>
    <w:qFormat/>
    <w:uiPriority w:val="99"/>
    <w:pPr>
      <w:tabs>
        <w:tab w:val="clear" w:pos="360"/>
      </w:tabs>
      <w:spacing w:beforeLines="0" w:afterLines="0"/>
    </w:pPr>
    <w:rPr>
      <w:rFonts w:ascii="宋体" w:eastAsia="宋体"/>
      <w:szCs w:val="21"/>
    </w:rPr>
  </w:style>
  <w:style w:type="paragraph" w:customStyle="1" w:styleId="125">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6">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7">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8">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9">
    <w:name w:val="其他标准标志"/>
    <w:basedOn w:val="86"/>
    <w:qFormat/>
    <w:uiPriority w:val="99"/>
    <w:pPr>
      <w:framePr w:w="6101" w:vAnchor="page" w:hAnchor="page" w:x="4673" w:y="942"/>
    </w:pPr>
    <w:rPr>
      <w:w w:val="130"/>
    </w:rPr>
  </w:style>
  <w:style w:type="paragraph" w:customStyle="1" w:styleId="130">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1">
    <w:name w:val="其他发布部门"/>
    <w:basedOn w:val="94"/>
    <w:qFormat/>
    <w:uiPriority w:val="99"/>
    <w:pPr>
      <w:framePr w:y="15310"/>
      <w:spacing w:line="240" w:lineRule="atLeast"/>
    </w:pPr>
    <w:rPr>
      <w:rFonts w:ascii="黑体" w:eastAsia="黑体"/>
      <w:b w:val="0"/>
    </w:rPr>
  </w:style>
  <w:style w:type="paragraph" w:customStyle="1" w:styleId="132">
    <w:name w:val="前言、引言标题"/>
    <w:next w:val="26"/>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3">
    <w:name w:val="三级无"/>
    <w:basedOn w:val="71"/>
    <w:qFormat/>
    <w:uiPriority w:val="99"/>
    <w:pPr>
      <w:spacing w:beforeLines="0" w:afterLines="0"/>
    </w:pPr>
    <w:rPr>
      <w:rFonts w:ascii="宋体" w:eastAsia="宋体"/>
    </w:rPr>
  </w:style>
  <w:style w:type="paragraph" w:customStyle="1" w:styleId="134">
    <w:name w:val="实施日期"/>
    <w:basedOn w:val="95"/>
    <w:qFormat/>
    <w:uiPriority w:val="99"/>
    <w:pPr>
      <w:framePr w:vAnchor="page" w:hAnchor="text"/>
      <w:jc w:val="right"/>
    </w:pPr>
  </w:style>
  <w:style w:type="paragraph" w:customStyle="1" w:styleId="135">
    <w:name w:val="示例后文字"/>
    <w:basedOn w:val="26"/>
    <w:next w:val="26"/>
    <w:qFormat/>
    <w:uiPriority w:val="99"/>
    <w:pPr>
      <w:ind w:firstLine="360"/>
    </w:pPr>
    <w:rPr>
      <w:sz w:val="18"/>
    </w:rPr>
  </w:style>
  <w:style w:type="paragraph" w:customStyle="1" w:styleId="136">
    <w:name w:val="首示例"/>
    <w:next w:val="26"/>
    <w:link w:val="137"/>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7">
    <w:name w:val="首示例 Char"/>
    <w:link w:val="136"/>
    <w:qFormat/>
    <w:locked/>
    <w:uiPriority w:val="99"/>
    <w:rPr>
      <w:rFonts w:ascii="宋体" w:hAnsi="宋体"/>
      <w:kern w:val="2"/>
      <w:sz w:val="18"/>
      <w:szCs w:val="18"/>
      <w:lang w:val="en-US" w:eastAsia="zh-CN" w:bidi="ar-SA"/>
    </w:rPr>
  </w:style>
  <w:style w:type="paragraph" w:customStyle="1" w:styleId="138">
    <w:name w:val="四级无"/>
    <w:basedOn w:val="75"/>
    <w:qFormat/>
    <w:uiPriority w:val="99"/>
    <w:pPr>
      <w:spacing w:beforeLines="0" w:afterLines="0"/>
    </w:pPr>
    <w:rPr>
      <w:rFonts w:ascii="宋体" w:eastAsia="宋体"/>
    </w:rPr>
  </w:style>
  <w:style w:type="paragraph" w:customStyle="1" w:styleId="139">
    <w:name w:val="条文脚注"/>
    <w:basedOn w:val="27"/>
    <w:qFormat/>
    <w:uiPriority w:val="99"/>
    <w:pPr>
      <w:numPr>
        <w:numId w:val="0"/>
      </w:numPr>
      <w:jc w:val="both"/>
    </w:pPr>
  </w:style>
  <w:style w:type="paragraph" w:customStyle="1" w:styleId="140">
    <w:name w:val="图标脚注说明"/>
    <w:basedOn w:val="26"/>
    <w:qFormat/>
    <w:uiPriority w:val="99"/>
    <w:pPr>
      <w:ind w:left="840" w:hanging="420" w:firstLineChars="0"/>
    </w:pPr>
    <w:rPr>
      <w:sz w:val="18"/>
      <w:szCs w:val="18"/>
    </w:rPr>
  </w:style>
  <w:style w:type="paragraph" w:customStyle="1" w:styleId="141">
    <w:name w:val="图表脚注说明"/>
    <w:basedOn w:val="1"/>
    <w:qFormat/>
    <w:uiPriority w:val="99"/>
    <w:pPr>
      <w:ind w:left="544" w:hanging="181"/>
    </w:pPr>
    <w:rPr>
      <w:rFonts w:ascii="宋体"/>
      <w:sz w:val="18"/>
      <w:szCs w:val="18"/>
    </w:rPr>
  </w:style>
  <w:style w:type="paragraph" w:customStyle="1" w:styleId="142">
    <w:name w:val="图的脚注"/>
    <w:next w:val="26"/>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3">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4">
    <w:name w:val="五级无"/>
    <w:basedOn w:val="76"/>
    <w:qFormat/>
    <w:uiPriority w:val="99"/>
    <w:pPr>
      <w:spacing w:beforeLines="0" w:afterLines="0"/>
    </w:pPr>
    <w:rPr>
      <w:rFonts w:ascii="宋体" w:eastAsia="宋体"/>
    </w:rPr>
  </w:style>
  <w:style w:type="paragraph" w:customStyle="1" w:styleId="145">
    <w:name w:val="一级无"/>
    <w:basedOn w:val="62"/>
    <w:qFormat/>
    <w:uiPriority w:val="99"/>
    <w:pPr>
      <w:spacing w:beforeLines="0" w:afterLines="0"/>
    </w:pPr>
    <w:rPr>
      <w:rFonts w:ascii="宋体" w:eastAsia="宋体"/>
    </w:rPr>
  </w:style>
  <w:style w:type="paragraph" w:customStyle="1" w:styleId="146">
    <w:name w:val="正文表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正文公式编号制表符"/>
    <w:basedOn w:val="26"/>
    <w:next w:val="26"/>
    <w:qFormat/>
    <w:uiPriority w:val="0"/>
    <w:pPr>
      <w:ind w:firstLine="0" w:firstLineChars="0"/>
    </w:pPr>
  </w:style>
  <w:style w:type="paragraph" w:customStyle="1" w:styleId="148">
    <w:name w:val="正文图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终结线"/>
    <w:basedOn w:val="1"/>
    <w:qFormat/>
    <w:uiPriority w:val="99"/>
    <w:pPr>
      <w:framePr w:hSpace="181" w:vSpace="181" w:wrap="around" w:vAnchor="text" w:hAnchor="margin" w:xAlign="center" w:y="285"/>
    </w:pPr>
  </w:style>
  <w:style w:type="paragraph" w:customStyle="1" w:styleId="150">
    <w:name w:val="其他发布日期"/>
    <w:basedOn w:val="95"/>
    <w:qFormat/>
    <w:uiPriority w:val="99"/>
    <w:pPr>
      <w:framePr w:vAnchor="page" w:hAnchor="text" w:x="1419"/>
    </w:pPr>
  </w:style>
  <w:style w:type="paragraph" w:customStyle="1" w:styleId="151">
    <w:name w:val="其他实施日期"/>
    <w:basedOn w:val="134"/>
    <w:qFormat/>
    <w:uiPriority w:val="99"/>
  </w:style>
  <w:style w:type="paragraph" w:customStyle="1" w:styleId="152">
    <w:name w:val="封面标准名称2"/>
    <w:basedOn w:val="98"/>
    <w:qFormat/>
    <w:uiPriority w:val="99"/>
    <w:pPr>
      <w:framePr w:y="4469"/>
      <w:spacing w:beforeLines="630"/>
    </w:pPr>
  </w:style>
  <w:style w:type="paragraph" w:customStyle="1" w:styleId="153">
    <w:name w:val="封面标准英文名称2"/>
    <w:basedOn w:val="99"/>
    <w:qFormat/>
    <w:uiPriority w:val="99"/>
    <w:pPr>
      <w:framePr w:y="4469"/>
    </w:pPr>
  </w:style>
  <w:style w:type="paragraph" w:customStyle="1" w:styleId="154">
    <w:name w:val="封面一致性程度标识2"/>
    <w:basedOn w:val="100"/>
    <w:qFormat/>
    <w:uiPriority w:val="99"/>
    <w:pPr>
      <w:framePr w:y="4469"/>
    </w:pPr>
  </w:style>
  <w:style w:type="paragraph" w:customStyle="1" w:styleId="155">
    <w:name w:val="封面标准文稿类别2"/>
    <w:basedOn w:val="101"/>
    <w:qFormat/>
    <w:uiPriority w:val="99"/>
    <w:pPr>
      <w:framePr w:y="4469"/>
    </w:pPr>
  </w:style>
  <w:style w:type="paragraph" w:customStyle="1" w:styleId="156">
    <w:name w:val="封面标准文稿编辑信息2"/>
    <w:basedOn w:val="102"/>
    <w:qFormat/>
    <w:uiPriority w:val="99"/>
    <w:pPr>
      <w:framePr w:y="4469"/>
    </w:pPr>
  </w:style>
  <w:style w:type="character" w:customStyle="1" w:styleId="157">
    <w:name w:val="apple-converted-space"/>
    <w:qFormat/>
    <w:uiPriority w:val="99"/>
    <w:rPr>
      <w:rFonts w:cs="Times New Roman"/>
    </w:rPr>
  </w:style>
  <w:style w:type="paragraph" w:customStyle="1" w:styleId="158">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9">
    <w:name w:val="一级条标题 Char"/>
    <w:link w:val="62"/>
    <w:qFormat/>
    <w:locked/>
    <w:uiPriority w:val="99"/>
    <w:rPr>
      <w:rFonts w:ascii="黑体" w:eastAsia="黑体"/>
      <w:sz w:val="21"/>
      <w:szCs w:val="21"/>
    </w:rPr>
  </w:style>
  <w:style w:type="character" w:customStyle="1" w:styleId="160">
    <w:name w:val="明显参考1"/>
    <w:qFormat/>
    <w:uiPriority w:val="99"/>
    <w:rPr>
      <w:rFonts w:cs="Times New Roman"/>
      <w:b/>
      <w:smallCaps/>
      <w:color w:val="C0504D"/>
      <w:spacing w:val="5"/>
      <w:u w:val="single"/>
    </w:rPr>
  </w:style>
  <w:style w:type="character" w:customStyle="1" w:styleId="161">
    <w:name w:val="段 Char Char"/>
    <w:qFormat/>
    <w:uiPriority w:val="99"/>
    <w:rPr>
      <w:rFonts w:ascii="宋体"/>
      <w:sz w:val="21"/>
      <w:lang w:val="en-US" w:eastAsia="zh-CN"/>
    </w:rPr>
  </w:style>
  <w:style w:type="character" w:customStyle="1" w:styleId="162">
    <w:name w:val="layui-this"/>
    <w:qFormat/>
    <w:uiPriority w:val="99"/>
    <w:rPr>
      <w:rFonts w:cs="Times New Roman"/>
      <w:bdr w:val="single" w:color="EEEEEE" w:sz="4" w:space="0"/>
      <w:shd w:val="clear" w:color="auto" w:fill="FFFFFF"/>
    </w:rPr>
  </w:style>
  <w:style w:type="character" w:customStyle="1" w:styleId="163">
    <w:name w:val="hover8"/>
    <w:qFormat/>
    <w:uiPriority w:val="99"/>
    <w:rPr>
      <w:rFonts w:cs="Times New Roman"/>
      <w:color w:val="337AB7"/>
    </w:rPr>
  </w:style>
  <w:style w:type="character" w:customStyle="1" w:styleId="164">
    <w:name w:val="hover9"/>
    <w:qFormat/>
    <w:uiPriority w:val="99"/>
    <w:rPr>
      <w:rFonts w:cs="Times New Roman"/>
      <w:color w:val="337AB7"/>
    </w:rPr>
  </w:style>
  <w:style w:type="character" w:customStyle="1" w:styleId="165">
    <w:name w:val="hover10"/>
    <w:qFormat/>
    <w:uiPriority w:val="99"/>
    <w:rPr>
      <w:rFonts w:cs="Times New Roman"/>
      <w:color w:val="2B6EC9"/>
      <w:bdr w:val="single" w:color="0F67AE" w:sz="4" w:space="0"/>
    </w:rPr>
  </w:style>
  <w:style w:type="character" w:customStyle="1" w:styleId="166">
    <w:name w:val="on"/>
    <w:qFormat/>
    <w:uiPriority w:val="99"/>
    <w:rPr>
      <w:rFonts w:cs="Times New Roman"/>
    </w:rPr>
  </w:style>
  <w:style w:type="character" w:customStyle="1" w:styleId="167">
    <w:name w:val="first-child"/>
    <w:qFormat/>
    <w:uiPriority w:val="99"/>
    <w:rPr>
      <w:rFonts w:cs="Times New Roman"/>
    </w:rPr>
  </w:style>
  <w:style w:type="character" w:customStyle="1" w:styleId="168">
    <w:name w:val="hover6"/>
    <w:qFormat/>
    <w:uiPriority w:val="99"/>
    <w:rPr>
      <w:rFonts w:cs="Times New Roman"/>
      <w:color w:val="2B6EC9"/>
      <w:bdr w:val="single" w:color="0F67AE" w:sz="4" w:space="0"/>
    </w:rPr>
  </w:style>
  <w:style w:type="character" w:customStyle="1" w:styleId="169">
    <w:name w:val="hover7"/>
    <w:qFormat/>
    <w:uiPriority w:val="99"/>
    <w:rPr>
      <w:rFonts w:cs="Times New Roman"/>
      <w:color w:val="337AB7"/>
    </w:rPr>
  </w:style>
  <w:style w:type="character" w:customStyle="1" w:styleId="170">
    <w:name w:val="批注框文本 字符"/>
    <w:basedOn w:val="38"/>
    <w:link w:val="19"/>
    <w:semiHidden/>
    <w:qFormat/>
    <w:uiPriority w:val="99"/>
    <w:rPr>
      <w:kern w:val="2"/>
      <w:sz w:val="18"/>
      <w:szCs w:val="18"/>
    </w:rPr>
  </w:style>
  <w:style w:type="paragraph" w:customStyle="1" w:styleId="171">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2">
    <w:name w:val="Table Normal"/>
    <w:unhideWhenUsed/>
    <w:qFormat/>
    <w:uiPriority w:val="2"/>
    <w:tblPr>
      <w:tblCellMar>
        <w:top w:w="0" w:type="dxa"/>
        <w:left w:w="0" w:type="dxa"/>
        <w:bottom w:w="0" w:type="dxa"/>
        <w:right w:w="0" w:type="dxa"/>
      </w:tblCellMar>
    </w:tblPr>
  </w:style>
  <w:style w:type="character" w:customStyle="1" w:styleId="173">
    <w:name w:val="正文文本 字符"/>
    <w:basedOn w:val="38"/>
    <w:link w:val="11"/>
    <w:qFormat/>
    <w:uiPriority w:val="99"/>
    <w:rPr>
      <w:kern w:val="2"/>
      <w:sz w:val="21"/>
      <w:szCs w:val="24"/>
    </w:rPr>
  </w:style>
  <w:style w:type="paragraph" w:styleId="174">
    <w:name w:val="List Paragraph"/>
    <w:basedOn w:val="1"/>
    <w:qFormat/>
    <w:uiPriority w:val="1"/>
    <w:pPr>
      <w:autoSpaceDE w:val="0"/>
      <w:autoSpaceDN w:val="0"/>
      <w:ind w:left="744" w:hanging="527"/>
      <w:jc w:val="left"/>
    </w:pPr>
    <w:rPr>
      <w:rFonts w:ascii="宋体" w:hAnsi="宋体" w:cs="宋体"/>
      <w:kern w:val="0"/>
      <w:sz w:val="22"/>
      <w:szCs w:val="22"/>
      <w:lang w:eastAsia="en-US"/>
    </w:rPr>
  </w:style>
  <w:style w:type="paragraph" w:customStyle="1" w:styleId="175">
    <w:name w:val="Table Paragraph"/>
    <w:basedOn w:val="1"/>
    <w:qFormat/>
    <w:uiPriority w:val="1"/>
    <w:pPr>
      <w:autoSpaceDE w:val="0"/>
      <w:autoSpaceDN w:val="0"/>
      <w:jc w:val="left"/>
    </w:pPr>
    <w:rPr>
      <w:rFonts w:ascii="宋体" w:hAnsi="宋体" w:cs="宋体"/>
      <w:kern w:val="0"/>
      <w:sz w:val="22"/>
      <w:szCs w:val="22"/>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524</Words>
  <Characters>606</Characters>
  <Lines>33</Lines>
  <Paragraphs>9</Paragraphs>
  <TotalTime>0</TotalTime>
  <ScaleCrop>false</ScaleCrop>
  <LinksUpToDate>false</LinksUpToDate>
  <CharactersWithSpaces>627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2020-01-10T02:24:00Z</dcterms:created>
  <cp:lastPrinted>2023-06-18T10:56:00Z</cp:lastPrinted>
  <dcterms:modified xsi:type="dcterms:W3CDTF">2025-03-12T10:27:13Z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A5004F8EF73945B99D619DAD4DF2FA15_13</vt:lpwstr>
  </property>
  <property fmtid="{D5CDD505-2E9C-101B-9397-08002B2CF9AE}" pid="5" name="KSOTemplateDocerSaveRecord">
    <vt:lpwstr>eyJoZGlkIjoiM2FiYjlhODFlOWYzMDA3NjU4OTIyM2Q3ZjNmMzUxOWMiLCJ1c2VySWQiOiI3NDM0NTQ3NzEifQ==</vt:lpwstr>
  </property>
</Properties>
</file>