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5"/>
        <w:rPr>
          <w:rFonts w:ascii="Times New Roman"/>
        </w:rPr>
      </w:pPr>
      <w:r>
        <w:rPr>
          <w:rFonts w:ascii="Times New Roman"/>
        </w:rPr>
        <w:t>ICS 65.020.20</w:t>
      </w:r>
      <w:r>
        <w:rPr>
          <w:rFonts w:ascii="Times New Roman"/>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AACQ
</w:fldData>
        </w:fldChar>
      </w:r>
      <w:r>
        <w:rPr>
          <w:rFonts w:ascii="Times New Roman"/>
        </w:rPr>
        <w:instrText xml:space="preserve">ADDIN CNKISM.UserStyle</w:instrText>
      </w:r>
      <w:r>
        <w:rPr>
          <w:rFonts w:ascii="Times New Roman"/>
        </w:rPr>
        <w:fldChar w:fldCharType="end"/>
      </w:r>
    </w:p>
    <w:p>
      <w:pPr>
        <w:pStyle w:val="145"/>
        <w:rPr>
          <w:rFonts w:ascii="Times New Roman"/>
        </w:rPr>
      </w:pPr>
      <w:r>
        <w:rPr>
          <w:rFonts w:ascii="Times New Roman"/>
        </w:rPr>
        <w:t>CCS B 05</w:t>
      </w:r>
    </w:p>
    <w:tbl>
      <w:tblPr>
        <w:tblStyle w:val="37"/>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4" w:type="dxa"/>
            <w:tcBorders>
              <w:top w:val="nil"/>
              <w:left w:val="nil"/>
              <w:bottom w:val="nil"/>
              <w:right w:val="nil"/>
            </w:tcBorders>
          </w:tcPr>
          <w:p>
            <w:pPr>
              <w:pStyle w:val="145"/>
              <w:rPr>
                <w:rFonts w:ascii="Times New Roman"/>
              </w:rPr>
            </w:pPr>
            <w:r>
              <w:rPr>
                <w:rFonts w:ascii="Times New Roman"/>
              </w:rP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0" r="1905" b="0"/>
                      <wp:wrapNone/>
                      <wp:docPr id="3"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true"/>
                          </wps:wsp>
                        </a:graphicData>
                      </a:graphic>
                    </wp:anchor>
                  </w:drawing>
                </mc:Choice>
                <mc:Fallback>
                  <w:pict>
                    <v:rect id="BAH" o:spid="_x0000_s1026" o:spt="1" style="position:absolute;left:0pt;margin-left:-5.25pt;margin-top:0pt;height:15.6pt;width:68.25pt;z-index:-251655168;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MiuL+zVAAAABwEAAA8AAAAAAAAA&#10;AQAgAAAAOAAAAGRycy9kb3ducmV2LnhtbFBLAQIUABQAAAAIAIdO4kAwV62PjAEAAA4DAAAOAAAA&#10;AAAAAAEAIAAAADoBAABkcnMvZTJvRG9jLnhtbFBLBQYAAAAABgAGAFkBAAA4BQAAAAA=&#10;">
                      <v:fill on="t" focussize="0,0"/>
                      <v:stroke on="f"/>
                      <v:imagedata o:title=""/>
                      <o:lock v:ext="edit" aspectratio="f"/>
                    </v:rect>
                  </w:pict>
                </mc:Fallback>
              </mc:AlternateContent>
            </w:r>
            <w:bookmarkStart w:id="0" w:name="BAH"/>
            <w:r>
              <w:rPr>
                <w:rFonts w:ascii="Times New Roman"/>
              </w:rPr>
              <w:fldChar w:fldCharType="begin">
                <w:ffData>
                  <w:name w:val="BAH"/>
                  <w:enabled/>
                  <w:calcOnExit w:val="0"/>
                  <w:textInput/>
                </w:ffData>
              </w:fldChar>
            </w:r>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0"/>
          </w:p>
        </w:tc>
      </w:tr>
    </w:tbl>
    <w:p>
      <w:pPr>
        <w:pStyle w:val="131"/>
      </w:pPr>
      <w:r>
        <w:t>DB1308</w:t>
      </w:r>
    </w:p>
    <w:p>
      <w:pPr>
        <w:pStyle w:val="132"/>
        <w:rPr>
          <w:rFonts w:ascii="Times New Roman" w:hAnsi="Times New Roman"/>
        </w:rPr>
      </w:pPr>
      <w:r>
        <w:rPr>
          <w:rFonts w:ascii="Times New Roman" w:hAnsi="Times New Roman"/>
        </w:rPr>
        <w:t>承德市地方标准</w:t>
      </w:r>
    </w:p>
    <w:p>
      <w:pPr>
        <w:pStyle w:val="69"/>
        <w:rPr>
          <w:rFonts w:hint="eastAsia" w:ascii="Times New Roman" w:eastAsia="黑体"/>
          <w:lang w:eastAsia="zh-CN"/>
        </w:rPr>
      </w:pPr>
      <w:r>
        <w:rPr>
          <w:rFonts w:ascii="Times New Roman"/>
        </w:rPr>
        <w:t>DB 1308/T ***—202</w:t>
      </w:r>
      <w:r>
        <w:rPr>
          <w:rFonts w:hint="eastAsia" w:ascii="Times New Roman"/>
          <w:lang w:val="en-US" w:eastAsia="zh-CN"/>
        </w:rPr>
        <w:t>5</w:t>
      </w:r>
    </w:p>
    <w:tbl>
      <w:tblPr>
        <w:tblStyle w:val="37"/>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tcPr>
          <w:p>
            <w:pPr>
              <w:pStyle w:val="98"/>
              <w:rPr>
                <w:rFonts w:ascii="Times New Roman"/>
              </w:rPr>
            </w:pPr>
            <w:bookmarkStart w:id="1" w:name="DT"/>
            <w:r>
              <w:rPr>
                <w:rFonts w:ascii="Times New Roman"/>
              </w:rPr>
              <mc:AlternateContent>
                <mc:Choice Requires="wps">
                  <w:drawing>
                    <wp:anchor distT="0" distB="0" distL="114300" distR="114300" simplePos="0" relativeHeight="251662336"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4"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true"/>
                          </wps:wsp>
                        </a:graphicData>
                      </a:graphic>
                    </wp:anchor>
                  </w:drawing>
                </mc:Choice>
                <mc:Fallback>
                  <w:pict>
                    <v:rect id="DT" o:spid="_x0000_s1026" o:spt="1" style="position:absolute;left:0pt;margin-left:372.8pt;margin-top:2.7pt;height:18pt;width:90pt;z-index:-251654144;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AeYPLL1gAAAAgBAAAPAAAAAAAAAAEAIAAA&#10;ADgAAABkcnMvZG93bnJldi54bWxQSwECFAAUAAAACACHTuJAA1MtqYYBAAAOAwAADgAAAAAAAAAB&#10;ACAAAAA7AQAAZHJzL2Uyb0RvYy54bWxQSwUGAAAAAAYABgBZAQAAMwUAAAAA&#10;">
                      <v:fill on="t" focussize="0,0"/>
                      <v:stroke on="f"/>
                      <v:imagedata o:title=""/>
                      <o:lock v:ext="edit" aspectratio="f"/>
                    </v:rect>
                  </w:pict>
                </mc:Fallback>
              </mc:AlternateContent>
            </w:r>
            <w:r>
              <w:rPr>
                <w:rFonts w:ascii="Times New Roman"/>
              </w:rPr>
              <w:fldChar w:fldCharType="begin">
                <w:ffData>
                  <w:name w:val="DT"/>
                  <w:enabled/>
                  <w:calcOnExit w:val="0"/>
                  <w:textInput/>
                </w:ffData>
              </w:fldChar>
            </w:r>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1"/>
          </w:p>
        </w:tc>
      </w:tr>
    </w:tbl>
    <w:p>
      <w:pPr>
        <w:pStyle w:val="69"/>
        <w:rPr>
          <w:rFonts w:ascii="Times New Roman"/>
        </w:rPr>
      </w:pPr>
    </w:p>
    <w:p>
      <w:pPr>
        <w:pStyle w:val="69"/>
        <w:rPr>
          <w:rFonts w:ascii="Times New Roman"/>
        </w:rPr>
      </w:pPr>
    </w:p>
    <w:p>
      <w:pPr>
        <w:pStyle w:val="100"/>
        <w:rPr>
          <w:rFonts w:ascii="Times New Roman"/>
          <w:szCs w:val="52"/>
        </w:rPr>
      </w:pPr>
      <w:r>
        <w:rPr>
          <w:rFonts w:hint="eastAsia" w:ascii="方正黑体_GBK" w:hAnsi="方正黑体_GBK" w:eastAsia="方正黑体_GBK" w:cs="方正黑体_GBK"/>
          <w:b w:val="0"/>
          <w:bCs w:val="0"/>
          <w:sz w:val="52"/>
          <w:szCs w:val="52"/>
        </w:rPr>
        <w:t>山地苹果免套袋</w:t>
      </w:r>
      <w:r>
        <w:rPr>
          <w:rFonts w:hint="eastAsia" w:ascii="方正黑体_GBK" w:hAnsi="方正黑体_GBK" w:eastAsia="方正黑体_GBK" w:cs="方正黑体_GBK"/>
          <w:b w:val="0"/>
          <w:bCs w:val="0"/>
          <w:sz w:val="52"/>
          <w:szCs w:val="52"/>
          <w:lang w:eastAsia="zh-CN"/>
        </w:rPr>
        <w:t>栽培</w:t>
      </w:r>
      <w:r>
        <w:rPr>
          <w:rFonts w:ascii="Times New Roman"/>
        </w:rPr>
        <w:t>技术规程</w:t>
      </w:r>
    </w:p>
    <w:p>
      <w:pPr>
        <w:pStyle w:val="100"/>
        <w:rPr>
          <w:rFonts w:ascii="Times New Roman"/>
          <w:szCs w:val="52"/>
        </w:rPr>
      </w:pPr>
    </w:p>
    <w:p>
      <w:pPr>
        <w:pStyle w:val="101"/>
        <w:tabs>
          <w:tab w:val="left" w:pos="3396"/>
        </w:tabs>
      </w:pPr>
      <w:r>
        <w:t>（</w:t>
      </w:r>
      <w:r>
        <w:rPr>
          <w:rFonts w:hint="eastAsia"/>
          <w:lang w:eastAsia="zh-CN"/>
        </w:rPr>
        <w:t>征求意</w:t>
      </w:r>
      <w:bookmarkStart w:id="4" w:name="_GoBack"/>
      <w:bookmarkEnd w:id="4"/>
      <w:r>
        <w:rPr>
          <w:rFonts w:hint="eastAsia"/>
          <w:lang w:eastAsia="zh-CN"/>
        </w:rPr>
        <w:t>见稿</w:t>
      </w:r>
      <w:r>
        <w:t>）</w:t>
      </w:r>
    </w:p>
    <w:p>
      <w:pPr>
        <w:pStyle w:val="152"/>
        <w:framePr w:hAnchor="page" w:x="1486" w:y="14101"/>
      </w:pPr>
      <w:r>
        <w:t>202</w:t>
      </w:r>
      <w:r>
        <w:rPr>
          <w:rFonts w:hint="eastAsia"/>
          <w:lang w:val="en-US" w:eastAsia="zh-CN"/>
        </w:rPr>
        <w:t>5</w:t>
      </w:r>
      <w: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1" name="直线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0.05pt;margin-top:728.5pt;height:0pt;width:481.9pt;mso-position-vertical-relative:page;z-index:251659264;mso-width-relative:page;mso-height-relative:page;" filled="f" stroked="t"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JYdrPNYAAAALAQAADwAAAAAAAAAB&#10;ACAAAAA4AAAAZHJzL2Rvd25yZXYueG1sUEsBAhQAFAAAAAgAh07iQOjvUo3DAQAAgQMAAA4AAAAA&#10;AAAAAQAgAAAAOwEAAGRycy9lMm9Eb2MueG1sUEsFBgAAAAAGAAYAWQEAAHAFAAAAAA==&#10;">
                <v:fill on="f" focussize="0,0"/>
                <v:stroke color="#000000" joinstyle="round"/>
                <v:imagedata o:title=""/>
                <o:lock v:ext="edit" aspectratio="f"/>
                <w10:anchorlock/>
              </v:line>
            </w:pict>
          </mc:Fallback>
        </mc:AlternateContent>
      </w:r>
    </w:p>
    <w:p>
      <w:pPr>
        <w:pStyle w:val="153"/>
        <w:framePr w:hAnchor="page" w:x="7126" w:y="14101"/>
      </w:pPr>
      <w:r>
        <w:t>202</w:t>
      </w:r>
      <w:r>
        <w:rPr>
          <w:rFonts w:hint="eastAsia"/>
          <w:lang w:val="en-US" w:eastAsia="zh-CN"/>
        </w:rPr>
        <w:t>5</w:t>
      </w:r>
      <w:r>
        <w:t>-**-**实施</w:t>
      </w:r>
    </w:p>
    <w:p>
      <w:pPr>
        <w:pStyle w:val="133"/>
        <w:rPr>
          <w:rFonts w:ascii="Times New Roman"/>
        </w:rPr>
      </w:pPr>
      <w:bookmarkStart w:id="2" w:name="fm"/>
      <w:r>
        <w:rPr>
          <w:rFonts w:ascii="Times New Roman"/>
        </w:rPr>
        <w:fldChar w:fldCharType="begin">
          <w:ffData>
            <w:name w:val="fm"/>
            <w:enabled/>
            <w:calcOnExit w:val="0"/>
            <w:textInput/>
          </w:ffData>
        </w:fldChar>
      </w:r>
      <w:r>
        <w:rPr>
          <w:rFonts w:ascii="Times New Roman"/>
        </w:rPr>
        <w:instrText xml:space="preserve"> FORMTEXT </w:instrText>
      </w:r>
      <w:r>
        <w:rPr>
          <w:rFonts w:ascii="Times New Roman"/>
        </w:rPr>
        <w:fldChar w:fldCharType="separate"/>
      </w:r>
      <w:r>
        <w:rPr>
          <w:rFonts w:ascii="Times New Roman"/>
        </w:rPr>
        <w:t>承德市市场监督管理局</w:t>
      </w:r>
      <w:r>
        <w:rPr>
          <w:rFonts w:ascii="Times New Roman"/>
        </w:rPr>
        <w:fldChar w:fldCharType="end"/>
      </w:r>
      <w:bookmarkEnd w:id="2"/>
      <w:r>
        <w:rPr>
          <w:rFonts w:ascii="Times New Roman"/>
        </w:rPr>
        <w:t>   </w:t>
      </w:r>
      <w:r>
        <w:rPr>
          <w:rStyle w:val="95"/>
          <w:rFonts w:ascii="Times New Roman"/>
        </w:rPr>
        <w:t>发布</w:t>
      </w:r>
    </w:p>
    <w:p>
      <w:pPr>
        <w:pStyle w:val="27"/>
        <w:rPr>
          <w:color w:val="auto"/>
        </w:rPr>
        <w:sectPr>
          <w:pgSz w:w="11906" w:h="16838"/>
          <w:pgMar w:top="567" w:right="850" w:bottom="1134" w:left="1418" w:header="0" w:footer="0" w:gutter="0"/>
          <w:pgNumType w:start="1"/>
          <w:cols w:space="425" w:num="1"/>
          <w:docGrid w:type="lines" w:linePitch="312" w:charSpace="0"/>
        </w:sectPr>
      </w:pPr>
      <w:r>
        <w:rPr>
          <w:color w:val="auto"/>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0" t="4445" r="0" b="5080"/>
                <wp:wrapNone/>
                <wp:docPr id="2" name="直线 7"/>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0.05pt;margin-top:184.25pt;height:0pt;width:481.9pt;z-index:251660288;mso-width-relative:page;mso-height-relative:page;" filled="f" stroked="t" coordsize="21600,21600" o:gfxdata="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BCQeJf1wAAAAkBAAAPAAAAAAAA&#10;AAEAIAAAADgAAABkcnMvZG93bnJldi54bWxQSwECFAAUAAAACACHTuJAe9NjR8QBAACBAwAADgAA&#10;AAAAAAABACAAAAA8AQAAZHJzL2Uyb0RvYy54bWxQSwUGAAAAAAYABgBZAQAAcgUAAAAA&#10;">
                <v:fill on="f" focussize="0,0"/>
                <v:stroke color="#000000" joinstyle="round"/>
                <v:imagedata o:title=""/>
                <o:lock v:ext="edit" aspectratio="f"/>
              </v:line>
            </w:pict>
          </mc:Fallback>
        </mc:AlternateContent>
      </w:r>
    </w:p>
    <w:p>
      <w:pPr>
        <w:pStyle w:val="27"/>
        <w:jc w:val="cente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前  言</w:t>
      </w:r>
    </w:p>
    <w:p>
      <w:pPr>
        <w:pStyle w:val="27"/>
        <w:rPr>
          <w:color w:val="auto"/>
        </w:rPr>
      </w:pPr>
    </w:p>
    <w:p>
      <w:pPr>
        <w:pStyle w:val="27"/>
        <w:bidi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本文件按照 GB/T 1.1-2020《标准化工作导则  第1部分：标准化文件的结构和起草规则》的规定起草。</w:t>
      </w:r>
    </w:p>
    <w:p>
      <w:pPr>
        <w:pStyle w:val="27"/>
        <w:bidi w:val="0"/>
        <w:rPr>
          <w:color w:val="auto"/>
        </w:rPr>
      </w:pPr>
      <w:r>
        <w:rPr>
          <w:color w:val="auto"/>
        </w:rPr>
        <w:t>本文件由承德市农业农村局提出并归口。</w:t>
      </w:r>
    </w:p>
    <w:p>
      <w:pPr>
        <w:pStyle w:val="27"/>
        <w:bidi w:val="0"/>
        <w:rPr>
          <w:color w:val="auto"/>
        </w:rPr>
      </w:pPr>
      <w:r>
        <w:rPr>
          <w:color w:val="auto"/>
        </w:rPr>
        <w:t>本文件起草单位：</w:t>
      </w:r>
      <w:r>
        <w:rPr>
          <w:rFonts w:hint="eastAsia"/>
          <w:color w:val="auto"/>
          <w:lang w:eastAsia="zh-CN"/>
        </w:rPr>
        <w:t>宽城满族自治县农业农村局、宽城满族自治县东启农业技术开发有限公司</w:t>
      </w:r>
      <w:r>
        <w:rPr>
          <w:color w:val="auto"/>
        </w:rPr>
        <w:t>。</w:t>
      </w:r>
    </w:p>
    <w:p>
      <w:pPr>
        <w:pStyle w:val="27"/>
        <w:bidi w:val="0"/>
        <w:rPr>
          <w:color w:val="auto"/>
        </w:rPr>
      </w:pPr>
      <w:r>
        <w:rPr>
          <w:color w:val="auto"/>
        </w:rPr>
        <w:t>本文件主要起草人：</w:t>
      </w:r>
      <w:r>
        <w:rPr>
          <w:rFonts w:hint="eastAsia"/>
          <w:color w:val="auto"/>
          <w:lang w:eastAsia="zh-CN"/>
        </w:rPr>
        <w:t>商贺利、张海茹、魏静、宋燕飞、刘小玲、丁剑、刘齐川、姚明辉、张秀艳、赵金玲、陈旭强、赵春芳、叶建明、王宗保</w:t>
      </w:r>
      <w:r>
        <w:rPr>
          <w:color w:val="auto"/>
        </w:rPr>
        <w:t>。</w:t>
      </w:r>
    </w:p>
    <w:p>
      <w:pPr>
        <w:pStyle w:val="27"/>
        <w:bidi w:val="0"/>
        <w:rPr>
          <w:color w:val="auto"/>
        </w:rPr>
      </w:pPr>
    </w:p>
    <w:p>
      <w:pPr>
        <w:pStyle w:val="27"/>
        <w:rPr>
          <w:color w:val="auto"/>
        </w:rPr>
      </w:pPr>
    </w:p>
    <w:p>
      <w:pPr>
        <w:pStyle w:val="27"/>
        <w:rPr>
          <w:color w:val="auto"/>
        </w:rPr>
      </w:pPr>
    </w:p>
    <w:p>
      <w:pPr>
        <w:pStyle w:val="27"/>
        <w:rPr>
          <w:color w:val="auto"/>
        </w:rPr>
      </w:pPr>
    </w:p>
    <w:p>
      <w:pPr>
        <w:pStyle w:val="27"/>
        <w:rPr>
          <w:color w:val="auto"/>
        </w:rPr>
      </w:pPr>
    </w:p>
    <w:p>
      <w:pPr>
        <w:pStyle w:val="27"/>
        <w:rPr>
          <w:color w:val="auto"/>
        </w:rPr>
      </w:pPr>
    </w:p>
    <w:p>
      <w:pPr>
        <w:pStyle w:val="27"/>
        <w:rPr>
          <w:color w:val="auto"/>
        </w:rPr>
      </w:pPr>
    </w:p>
    <w:p>
      <w:pPr>
        <w:pStyle w:val="27"/>
        <w:rPr>
          <w:color w:val="auto"/>
        </w:rPr>
      </w:pPr>
    </w:p>
    <w:p>
      <w:pPr>
        <w:pStyle w:val="27"/>
        <w:rPr>
          <w:color w:val="auto"/>
        </w:rPr>
      </w:pPr>
    </w:p>
    <w:p>
      <w:pPr>
        <w:pStyle w:val="27"/>
        <w:rPr>
          <w:color w:val="auto"/>
        </w:rPr>
      </w:pPr>
    </w:p>
    <w:p>
      <w:pPr>
        <w:pStyle w:val="27"/>
        <w:rPr>
          <w:color w:val="auto"/>
        </w:rPr>
      </w:pPr>
    </w:p>
    <w:p>
      <w:pPr>
        <w:pStyle w:val="27"/>
        <w:rPr>
          <w:color w:val="auto"/>
        </w:rPr>
      </w:pPr>
      <w:r>
        <w:rPr>
          <w:color w:val="auto"/>
        </w:rPr>
        <w:tab/>
      </w:r>
    </w:p>
    <w:p>
      <w:pPr>
        <w:pStyle w:val="27"/>
        <w:rPr>
          <w:color w:val="auto"/>
        </w:rPr>
      </w:pPr>
    </w:p>
    <w:p>
      <w:pPr>
        <w:pStyle w:val="27"/>
        <w:rPr>
          <w:color w:val="auto"/>
        </w:rPr>
      </w:pPr>
    </w:p>
    <w:p>
      <w:pPr>
        <w:pStyle w:val="27"/>
        <w:rPr>
          <w:color w:val="auto"/>
        </w:rPr>
      </w:pPr>
    </w:p>
    <w:p>
      <w:pPr>
        <w:pStyle w:val="27"/>
        <w:rPr>
          <w:color w:val="auto"/>
        </w:rPr>
      </w:pPr>
    </w:p>
    <w:p>
      <w:pPr>
        <w:pStyle w:val="27"/>
        <w:rPr>
          <w:color w:val="auto"/>
        </w:rPr>
      </w:pPr>
    </w:p>
    <w:p>
      <w:pPr>
        <w:pStyle w:val="27"/>
        <w:rPr>
          <w:color w:val="auto"/>
        </w:rPr>
      </w:pPr>
    </w:p>
    <w:p>
      <w:pPr>
        <w:pStyle w:val="27"/>
        <w:rPr>
          <w:color w:val="auto"/>
        </w:rPr>
      </w:pPr>
    </w:p>
    <w:p>
      <w:pPr>
        <w:pStyle w:val="27"/>
        <w:rPr>
          <w:color w:val="auto"/>
        </w:rPr>
      </w:pPr>
    </w:p>
    <w:p>
      <w:pPr>
        <w:pStyle w:val="27"/>
        <w:rPr>
          <w:color w:val="auto"/>
        </w:rPr>
      </w:pPr>
    </w:p>
    <w:p>
      <w:pPr>
        <w:pStyle w:val="27"/>
        <w:rPr>
          <w:color w:val="auto"/>
        </w:rPr>
      </w:pPr>
    </w:p>
    <w:p>
      <w:pPr>
        <w:pStyle w:val="27"/>
        <w:rPr>
          <w:color w:val="auto"/>
        </w:rPr>
      </w:pPr>
    </w:p>
    <w:p>
      <w:pPr>
        <w:pStyle w:val="27"/>
        <w:rPr>
          <w:color w:val="auto"/>
        </w:rPr>
      </w:pPr>
    </w:p>
    <w:p>
      <w:pPr>
        <w:pStyle w:val="27"/>
        <w:rPr>
          <w:color w:val="auto"/>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pStyle w:val="100"/>
        <w:framePr w:w="0" w:hRule="auto" w:wrap="auto" w:vAnchor="margin" w:hAnchor="text" w:xAlign="left" w:yAlign="inline"/>
        <w:spacing w:before="156" w:after="156"/>
        <w:rPr>
          <w:rFonts w:ascii="Times New Roman"/>
          <w:kern w:val="2"/>
          <w:sz w:val="32"/>
          <w:szCs w:val="32"/>
        </w:rPr>
      </w:pPr>
      <w:r>
        <w:rPr>
          <w:rFonts w:hint="eastAsia" w:ascii="方正黑体_GBK" w:hAnsi="方正黑体_GBK" w:eastAsia="方正黑体_GBK" w:cs="方正黑体_GBK"/>
          <w:b w:val="0"/>
          <w:bCs w:val="0"/>
          <w:sz w:val="32"/>
          <w:szCs w:val="32"/>
        </w:rPr>
        <w:t>山地苹果免套袋</w:t>
      </w:r>
      <w:r>
        <w:rPr>
          <w:rFonts w:hint="eastAsia" w:ascii="方正黑体_GBK" w:hAnsi="方正黑体_GBK" w:eastAsia="方正黑体_GBK" w:cs="方正黑体_GBK"/>
          <w:b w:val="0"/>
          <w:bCs w:val="0"/>
          <w:sz w:val="32"/>
          <w:szCs w:val="32"/>
          <w:lang w:eastAsia="zh-CN"/>
        </w:rPr>
        <w:t>栽培</w:t>
      </w:r>
      <w:r>
        <w:rPr>
          <w:rFonts w:hint="eastAsia" w:ascii="Times New Roman"/>
          <w:sz w:val="32"/>
          <w:szCs w:val="32"/>
        </w:rPr>
        <w:t>技术</w:t>
      </w:r>
      <w:r>
        <w:rPr>
          <w:rFonts w:ascii="Times New Roman"/>
          <w:sz w:val="32"/>
          <w:szCs w:val="32"/>
        </w:rPr>
        <w:t>规程</w:t>
      </w:r>
    </w:p>
    <w:p>
      <w:pPr>
        <w:pStyle w:val="67"/>
        <w:bidi w:val="0"/>
        <w:rPr>
          <w:rFonts w:hint="eastAsia"/>
        </w:rPr>
      </w:pPr>
      <w:bookmarkStart w:id="3" w:name="_Toc29948"/>
      <w:r>
        <w:rPr>
          <w:rFonts w:hint="eastAsia"/>
        </w:rPr>
        <w:t>范围</w:t>
      </w:r>
    </w:p>
    <w:p>
      <w:pPr>
        <w:pStyle w:val="27"/>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val="en-US" w:eastAsia="zh-CN" w:bidi="ar-SA"/>
        </w:rPr>
        <w:t>本文件规定了山地苹果免套袋管理的苹果建园、土肥水管理、树形修剪、花果管理、病 虫草害防控、 防灾减灾和果实采摘与贮藏。</w:t>
      </w:r>
    </w:p>
    <w:p>
      <w:pPr>
        <w:pStyle w:val="27"/>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val="en-US" w:eastAsia="zh-CN" w:bidi="ar-SA"/>
        </w:rPr>
        <w:t>本文件适用于山地苹果产区免套袋苹果管理。</w:t>
      </w:r>
    </w:p>
    <w:p>
      <w:pPr>
        <w:pStyle w:val="67"/>
        <w:bidi w:val="0"/>
        <w:rPr>
          <w:rFonts w:hint="eastAsia"/>
        </w:rPr>
      </w:pPr>
      <w:r>
        <w:rPr>
          <w:rFonts w:hint="eastAsia"/>
        </w:rPr>
        <w:t>规范性引用文件</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GB 5048</w:t>
      </w:r>
      <w:r>
        <w:rPr>
          <w:rFonts w:hint="eastAsia" w:cs="宋体"/>
          <w:sz w:val="21"/>
          <w:szCs w:val="21"/>
          <w:lang w:val="en-US" w:eastAsia="zh-CN"/>
        </w:rPr>
        <w:t xml:space="preserve">  </w:t>
      </w:r>
      <w:r>
        <w:rPr>
          <w:rFonts w:hint="eastAsia" w:ascii="宋体" w:hAnsi="宋体" w:eastAsia="宋体" w:cs="宋体"/>
          <w:sz w:val="21"/>
          <w:szCs w:val="21"/>
        </w:rPr>
        <w:t>农田灌溉水质标准</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GB/T 8321</w:t>
      </w:r>
      <w:r>
        <w:rPr>
          <w:rFonts w:hint="eastAsia" w:cs="宋体"/>
          <w:sz w:val="21"/>
          <w:szCs w:val="21"/>
          <w:lang w:val="en-US" w:eastAsia="zh-CN"/>
        </w:rPr>
        <w:t xml:space="preserve">  </w:t>
      </w:r>
      <w:r>
        <w:rPr>
          <w:rFonts w:hint="eastAsia" w:ascii="宋体" w:hAnsi="宋体" w:eastAsia="宋体" w:cs="宋体"/>
          <w:sz w:val="21"/>
          <w:szCs w:val="21"/>
        </w:rPr>
        <w:t>农药合理使用准则</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NY/T 391</w:t>
      </w:r>
      <w:r>
        <w:rPr>
          <w:rFonts w:hint="eastAsia" w:cs="宋体"/>
          <w:sz w:val="21"/>
          <w:szCs w:val="21"/>
          <w:lang w:val="en-US" w:eastAsia="zh-CN"/>
        </w:rPr>
        <w:t xml:space="preserve">  </w:t>
      </w:r>
      <w:r>
        <w:rPr>
          <w:rFonts w:hint="eastAsia" w:ascii="宋体" w:hAnsi="宋体" w:eastAsia="宋体" w:cs="宋体"/>
          <w:sz w:val="21"/>
          <w:szCs w:val="21"/>
        </w:rPr>
        <w:t>绿色食品产地环境质量</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DB13/T 5914  燕山山区苹果生产质量安全控制技术规程</w:t>
      </w:r>
    </w:p>
    <w:p>
      <w:pPr>
        <w:pStyle w:val="67"/>
        <w:tabs>
          <w:tab w:val="left" w:pos="5338"/>
        </w:tabs>
        <w:bidi w:val="0"/>
        <w:rPr>
          <w:rFonts w:hint="eastAsia"/>
        </w:rPr>
      </w:pPr>
      <w:r>
        <w:rPr>
          <w:rFonts w:hint="eastAsia"/>
        </w:rPr>
        <w:t>术语和定义</w:t>
      </w:r>
      <w:r>
        <w:rPr>
          <w:rFonts w:hint="eastAsia"/>
          <w:lang w:eastAsia="zh-CN"/>
        </w:rPr>
        <w:tab/>
      </w:r>
    </w:p>
    <w:p>
      <w:pPr>
        <w:pStyle w:val="27"/>
        <w:rPr>
          <w:rFonts w:hint="eastAsia" w:ascii="宋体" w:hAnsi="宋体" w:eastAsia="宋体" w:cs="宋体"/>
          <w:sz w:val="20"/>
          <w:szCs w:val="20"/>
          <w:lang w:eastAsia="zh-CN"/>
        </w:rPr>
      </w:pPr>
      <w:r>
        <w:rPr>
          <w:rFonts w:hint="eastAsia" w:ascii="宋体" w:hAnsi="宋体" w:eastAsia="宋体" w:cs="宋体"/>
          <w:color w:val="auto"/>
          <w:sz w:val="21"/>
          <w:szCs w:val="21"/>
          <w:lang w:val="en-US" w:eastAsia="zh-CN" w:bidi="ar-SA"/>
        </w:rPr>
        <w:t>本文件没有需要界定的术语和定义。</w:t>
      </w:r>
    </w:p>
    <w:p>
      <w:pPr>
        <w:pStyle w:val="67"/>
        <w:bidi w:val="0"/>
        <w:rPr>
          <w:rFonts w:hint="eastAsia"/>
        </w:rPr>
      </w:pPr>
      <w:r>
        <w:rPr>
          <w:rFonts w:hint="eastAsia"/>
        </w:rPr>
        <w:t>建园</w:t>
      </w:r>
    </w:p>
    <w:p>
      <w:pPr>
        <w:pStyle w:val="64"/>
        <w:bidi w:val="0"/>
        <w:rPr>
          <w:rFonts w:hint="eastAsia"/>
        </w:rPr>
      </w:pPr>
      <w:r>
        <w:rPr>
          <w:rFonts w:hint="eastAsia"/>
        </w:rPr>
        <w:t>园址选择</w:t>
      </w:r>
    </w:p>
    <w:p>
      <w:pPr>
        <w:pStyle w:val="68"/>
        <w:bidi w:val="0"/>
        <w:rPr>
          <w:rFonts w:hint="eastAsia"/>
        </w:rPr>
      </w:pPr>
      <w:r>
        <w:rPr>
          <w:rFonts w:hint="eastAsia"/>
        </w:rPr>
        <w:t>地块选择</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园地应选择土壤肥沃、背风向阳、光照充足、通风良好、交通方便、 自然灾害较轻的山体中上位 水平梯田建园。产地环境应符合NY/T 391规定。</w:t>
      </w:r>
    </w:p>
    <w:p>
      <w:pPr>
        <w:pStyle w:val="68"/>
        <w:bidi w:val="0"/>
        <w:rPr>
          <w:rFonts w:hint="eastAsia"/>
        </w:rPr>
      </w:pPr>
      <w:r>
        <w:rPr>
          <w:rFonts w:hint="eastAsia"/>
        </w:rPr>
        <w:t>果园规划</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根据山地的地形地貌、建园规模及生产生活需要，应综合考虑主干道、生产道路、机械耕作、集雨</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szCs w:val="21"/>
        </w:rPr>
      </w:pPr>
      <w:r>
        <w:rPr>
          <w:rFonts w:hint="eastAsia" w:ascii="宋体" w:hAnsi="宋体" w:eastAsia="宋体" w:cs="宋体"/>
          <w:sz w:val="21"/>
          <w:szCs w:val="21"/>
        </w:rPr>
        <w:t>蓄水、堆肥场、选果场及其它配套设施，集中连片规划。</w:t>
      </w:r>
    </w:p>
    <w:p>
      <w:pPr>
        <w:pStyle w:val="64"/>
        <w:bidi w:val="0"/>
        <w:rPr>
          <w:rFonts w:hint="eastAsia"/>
        </w:rPr>
      </w:pPr>
      <w:r>
        <w:rPr>
          <w:rFonts w:hint="eastAsia"/>
        </w:rPr>
        <w:t>品种选择</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宜选择的早中熟品种有着色系嘎啦、金冠、鲁丽、秦脆、锦绣海棠</w:t>
      </w:r>
      <w:r>
        <w:rPr>
          <w:rFonts w:hint="eastAsia" w:ascii="宋体" w:hAnsi="宋体" w:eastAsia="宋体" w:cs="宋体"/>
          <w:sz w:val="21"/>
          <w:szCs w:val="21"/>
          <w:lang w:eastAsia="zh-CN"/>
        </w:rPr>
        <w:t>、土岐、美国八号</w:t>
      </w:r>
      <w:r>
        <w:rPr>
          <w:rFonts w:hint="eastAsia" w:ascii="宋体" w:hAnsi="宋体" w:eastAsia="宋体" w:cs="宋体"/>
          <w:sz w:val="21"/>
          <w:szCs w:val="21"/>
        </w:rPr>
        <w:t>。宜选择的晚熟品种有</w:t>
      </w:r>
      <w:r>
        <w:rPr>
          <w:rFonts w:hint="eastAsia" w:ascii="宋体" w:hAnsi="宋体" w:eastAsia="宋体" w:cs="宋体"/>
          <w:sz w:val="21"/>
          <w:szCs w:val="21"/>
          <w:lang w:eastAsia="zh-CN"/>
        </w:rPr>
        <w:t>瑞香红、众成一号、</w:t>
      </w:r>
      <w:r>
        <w:rPr>
          <w:rFonts w:hint="eastAsia" w:ascii="宋体" w:hAnsi="宋体" w:eastAsia="宋体" w:cs="宋体"/>
          <w:sz w:val="21"/>
          <w:szCs w:val="21"/>
        </w:rPr>
        <w:t>烟富6号、烟富8号、烟富10号、</w:t>
      </w:r>
      <w:r>
        <w:rPr>
          <w:rFonts w:hint="eastAsia" w:ascii="宋体" w:hAnsi="宋体" w:eastAsia="宋体" w:cs="宋体"/>
          <w:sz w:val="21"/>
          <w:szCs w:val="21"/>
          <w:lang w:eastAsia="zh-CN"/>
        </w:rPr>
        <w:t>玉冠、</w:t>
      </w:r>
      <w:r>
        <w:rPr>
          <w:rFonts w:hint="eastAsia" w:ascii="宋体" w:hAnsi="宋体" w:eastAsia="宋体" w:cs="宋体"/>
          <w:sz w:val="21"/>
          <w:szCs w:val="21"/>
        </w:rPr>
        <w:t>瑞雪、福布拉斯、瑞阳、维纳斯黄金。</w:t>
      </w:r>
    </w:p>
    <w:p>
      <w:pPr>
        <w:pStyle w:val="64"/>
        <w:bidi w:val="0"/>
        <w:rPr>
          <w:rFonts w:hint="eastAsia"/>
        </w:rPr>
      </w:pPr>
      <w:r>
        <w:rPr>
          <w:rFonts w:hint="eastAsia"/>
        </w:rPr>
        <w:t>授粉树搭配</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主栽品种与授粉品种搭配比例为5 :1， 同一果园内栽植4个以上品种。</w:t>
      </w:r>
    </w:p>
    <w:p>
      <w:pPr>
        <w:pStyle w:val="64"/>
        <w:bidi w:val="0"/>
        <w:rPr>
          <w:rFonts w:hint="eastAsia"/>
        </w:rPr>
      </w:pPr>
      <w:r>
        <w:rPr>
          <w:rFonts w:hint="eastAsia"/>
        </w:rPr>
        <w:t>栽植时期</w:t>
      </w:r>
    </w:p>
    <w:p>
      <w:pPr>
        <w:pStyle w:val="85"/>
        <w:bidi w:val="0"/>
        <w:rPr>
          <w:rFonts w:hint="eastAsia"/>
        </w:rPr>
      </w:pPr>
      <w:r>
        <w:rPr>
          <w:rFonts w:hint="eastAsia"/>
        </w:rPr>
        <w:t>秋季栽植为宜，应在土壤封冻前（11月初）进行，栽后用农膜缠干或埋土防寒。</w:t>
      </w:r>
    </w:p>
    <w:p>
      <w:pPr>
        <w:pStyle w:val="85"/>
        <w:bidi w:val="0"/>
        <w:rPr>
          <w:rFonts w:hint="eastAsia"/>
        </w:rPr>
      </w:pPr>
      <w:r>
        <w:rPr>
          <w:rFonts w:hint="eastAsia"/>
        </w:rPr>
        <w:t>春季栽植应在土壤解冻后至苗木发芽前进行，栽后用农膜缠干或套袋，保湿冷藏苗可适当推迟1 个月栽植。</w:t>
      </w:r>
    </w:p>
    <w:p>
      <w:pPr>
        <w:pStyle w:val="64"/>
        <w:bidi w:val="0"/>
        <w:rPr>
          <w:rFonts w:hint="eastAsia"/>
        </w:rPr>
      </w:pPr>
      <w:r>
        <w:rPr>
          <w:rFonts w:hint="eastAsia"/>
        </w:rPr>
        <w:t>栽植方法</w:t>
      </w:r>
    </w:p>
    <w:p>
      <w:pPr>
        <w:pStyle w:val="68"/>
        <w:bidi w:val="0"/>
        <w:rPr>
          <w:rFonts w:hint="eastAsia"/>
        </w:rPr>
      </w:pPr>
      <w:r>
        <w:rPr>
          <w:rFonts w:hint="eastAsia"/>
        </w:rPr>
        <w:t>挖定植坑</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园地深翻后旋耕整平，放线定点，开挖0.8m</w:t>
      </w:r>
      <w:r>
        <w:rPr>
          <w:rFonts w:hint="eastAsia" w:asciiTheme="minorEastAsia" w:hAnsiTheme="minorEastAsia" w:eastAsiaTheme="minorEastAsia" w:cstheme="minorEastAsia"/>
          <w:sz w:val="21"/>
          <w:szCs w:val="21"/>
          <w:vertAlign w:val="superscript"/>
        </w:rPr>
        <w:t>3</w:t>
      </w:r>
      <w:r>
        <w:rPr>
          <w:rFonts w:hint="eastAsia" w:asciiTheme="minorEastAsia" w:hAnsiTheme="minorEastAsia" w:eastAsiaTheme="minorEastAsia" w:cstheme="minorEastAsia"/>
          <w:sz w:val="21"/>
          <w:szCs w:val="21"/>
        </w:rPr>
        <w:t>～1.0m</w:t>
      </w:r>
      <w:r>
        <w:rPr>
          <w:rFonts w:hint="eastAsia" w:asciiTheme="minorEastAsia" w:hAnsiTheme="minorEastAsia" w:eastAsiaTheme="minorEastAsia" w:cstheme="minorEastAsia"/>
          <w:sz w:val="21"/>
          <w:szCs w:val="21"/>
          <w:vertAlign w:val="superscript"/>
        </w:rPr>
        <w:t>3</w:t>
      </w:r>
      <w:r>
        <w:rPr>
          <w:rFonts w:hint="eastAsia" w:asciiTheme="minorEastAsia" w:hAnsiTheme="minorEastAsia" w:eastAsiaTheme="minorEastAsia" w:cstheme="minorEastAsia"/>
          <w:sz w:val="21"/>
          <w:szCs w:val="21"/>
        </w:rPr>
        <w:t xml:space="preserve"> 的定植坑。施腐熟有机肥1000kg/亩～1500kg/ 亩，过磷酸钙1.5kg/株～2kg/株，混匀肥料与土，先表土后底土进行回填，回填后灌水压实。</w:t>
      </w:r>
    </w:p>
    <w:p>
      <w:pPr>
        <w:pStyle w:val="68"/>
        <w:bidi w:val="0"/>
        <w:rPr>
          <w:rFonts w:hint="eastAsia"/>
        </w:rPr>
      </w:pPr>
      <w:r>
        <w:rPr>
          <w:rFonts w:hint="eastAsia"/>
        </w:rPr>
        <w:t>苗木处理</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苗木按照大小、根系完整度、枝干伤损情况分级 ，解除接口塑料，修剪根系，按大小、类别、 定量捆成小捆备栽 。苗木栽前在80%多菌灵可湿性粉剂50倍液＋3%～5%的过磷酸钙水溶液中浸泡 12h～18h，再用混有生根剂的泥浆蘸根，蘸根后随即栽植。</w:t>
      </w:r>
    </w:p>
    <w:p>
      <w:pPr>
        <w:pStyle w:val="68"/>
        <w:bidi w:val="0"/>
        <w:rPr>
          <w:rFonts w:hint="eastAsia"/>
        </w:rPr>
      </w:pPr>
      <w:r>
        <w:rPr>
          <w:rFonts w:hint="eastAsia"/>
        </w:rPr>
        <w:t>定植</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栽植密度乔化株行距一般（3 m～4 m） ×  5m，矮化中间砧株行距（2 m～3 m） ×  4 m， 以南北行 向 为宜 。 定植时挖30cm</w:t>
      </w:r>
      <w:r>
        <w:rPr>
          <w:rFonts w:hint="eastAsia" w:asciiTheme="minorEastAsia" w:hAnsiTheme="minorEastAsia" w:eastAsiaTheme="minorEastAsia" w:cstheme="minorEastAsia"/>
          <w:sz w:val="21"/>
          <w:szCs w:val="21"/>
          <w:vertAlign w:val="superscript"/>
        </w:rPr>
        <w:t>3</w:t>
      </w:r>
      <w:r>
        <w:rPr>
          <w:rFonts w:hint="eastAsia" w:asciiTheme="minorEastAsia" w:hAnsiTheme="minorEastAsia" w:eastAsiaTheme="minorEastAsia" w:cstheme="minorEastAsia"/>
          <w:sz w:val="21"/>
          <w:szCs w:val="21"/>
        </w:rPr>
        <w:t xml:space="preserve"> ～40cm</w:t>
      </w:r>
      <w:r>
        <w:rPr>
          <w:rFonts w:hint="eastAsia" w:asciiTheme="minorEastAsia" w:hAnsiTheme="minorEastAsia" w:eastAsiaTheme="minorEastAsia" w:cstheme="minorEastAsia"/>
          <w:sz w:val="21"/>
          <w:szCs w:val="21"/>
          <w:vertAlign w:val="superscript"/>
        </w:rPr>
        <w:t>3</w:t>
      </w:r>
      <w:r>
        <w:rPr>
          <w:rFonts w:hint="eastAsia" w:asciiTheme="minorEastAsia" w:hAnsiTheme="minorEastAsia" w:eastAsiaTheme="minorEastAsia" w:cstheme="minorEastAsia"/>
          <w:sz w:val="21"/>
          <w:szCs w:val="21"/>
        </w:rPr>
        <w:t xml:space="preserve"> 的定植穴 ， 随挖随栽 。 定植时扶正苗木 ，纵横成行 ，边填土边 提苗舒展根系并踏实。定植深度应以嫁接口略高于地面为宜。栽后做好直径80cm～100cm中心略低的树盘 ，灌透水。</w:t>
      </w:r>
    </w:p>
    <w:p>
      <w:pPr>
        <w:pStyle w:val="68"/>
        <w:bidi w:val="0"/>
        <w:rPr>
          <w:rFonts w:hint="eastAsia"/>
        </w:rPr>
      </w:pPr>
      <w:r>
        <w:rPr>
          <w:rFonts w:hint="eastAsia"/>
        </w:rPr>
        <w:t>栽后管理</w:t>
      </w:r>
    </w:p>
    <w:p>
      <w:pPr>
        <w:pStyle w:val="73"/>
        <w:bidi w:val="0"/>
        <w:rPr>
          <w:rFonts w:hint="eastAsia"/>
        </w:rPr>
      </w:pPr>
      <w:r>
        <w:rPr>
          <w:rFonts w:hint="eastAsia"/>
        </w:rPr>
        <w:t>覆膜</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栽植后立即灌水，按照整形要求对苗木定干，定干处剪口涂抹愈合剂。栽植行留宽1.0m～1.2m、外 高内低的营养带，营养带应整成以两棵树中间高，树盘处低便于集雨的形状。覆膜前先整理果树行，再 覆地膜，栽树苗处破洞露出地膜外根茎周围用土压实，然后在膜的两侧起埂压住地膜。</w:t>
      </w:r>
    </w:p>
    <w:p>
      <w:pPr>
        <w:pStyle w:val="73"/>
        <w:bidi w:val="0"/>
        <w:rPr>
          <w:rFonts w:hint="eastAsia"/>
        </w:rPr>
      </w:pPr>
      <w:r>
        <w:rPr>
          <w:rFonts w:hint="eastAsia"/>
        </w:rPr>
        <w:t>定干、套（缠）干</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无分支苗在苗干上部饱满芽段定干，分支大苗在中干延长头饱满芽处短截，剪口涂抹愈合剂。春栽</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无分支苗定干后用宽4cm 的塑料袋进行套干（袋口下端用绳扎紧），或用农膜缠干，上部整形带露 20cm， 春栽分支大苗用农膜进行缠干，高度达到苗高的 70%～80%；秋栽无分支苗定干后将苗干顺行向压倒，全部埋入土中，基部埋土厚度达到40cm 以上，秋栽分支大苗无法埋土时，用农膜全部缠干。</w:t>
      </w:r>
    </w:p>
    <w:p>
      <w:pPr>
        <w:pStyle w:val="73"/>
        <w:bidi w:val="0"/>
        <w:rPr>
          <w:rFonts w:hint="eastAsia"/>
        </w:rPr>
      </w:pPr>
      <w:r>
        <w:rPr>
          <w:rFonts w:hint="eastAsia"/>
        </w:rPr>
        <w:t>补植</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春季土壤解冻后至发芽前（3月中下旬），对缺株幼园用大苗补植。</w:t>
      </w:r>
    </w:p>
    <w:p>
      <w:pPr>
        <w:pStyle w:val="73"/>
        <w:bidi w:val="0"/>
        <w:rPr>
          <w:rFonts w:hint="eastAsia"/>
        </w:rPr>
      </w:pPr>
      <w:r>
        <w:rPr>
          <w:rFonts w:hint="eastAsia"/>
        </w:rPr>
        <w:t>解袋除膜</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春栽套干苗木发芽后及时解开套干袋口，同时将顶端袋底两角剪 2cm 左右的开口，7 天后去除袋子；秋栽埋土苗次年春季分两次放苗，第一次在谷雨前后（4 月底），放出 20cm 左右，第二次在 5 月上旬 全部放出。</w:t>
      </w:r>
    </w:p>
    <w:p>
      <w:pPr>
        <w:pStyle w:val="73"/>
        <w:bidi w:val="0"/>
        <w:rPr>
          <w:rFonts w:hint="eastAsia"/>
        </w:rPr>
      </w:pPr>
      <w:r>
        <w:rPr>
          <w:rFonts w:hint="eastAsia"/>
        </w:rPr>
        <w:t>抹芽</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发芽后抹除苗干基部50cm以下的萌芽和顶端剪口下第2和第3个竞争芽。</w:t>
      </w:r>
    </w:p>
    <w:p>
      <w:pPr>
        <w:pStyle w:val="73"/>
        <w:bidi w:val="0"/>
        <w:rPr>
          <w:rFonts w:hint="eastAsia"/>
        </w:rPr>
      </w:pPr>
      <w:r>
        <w:rPr>
          <w:rFonts w:hint="eastAsia"/>
        </w:rPr>
        <w:t>扶正中干</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苗木成活后当中干顶芽新梢长到50cm以上时，用扎带或麻绳将新梢固定在竹竿上，保持中干顺直不 弯曲。</w:t>
      </w:r>
    </w:p>
    <w:p>
      <w:pPr>
        <w:pStyle w:val="73"/>
        <w:bidi w:val="0"/>
        <w:rPr>
          <w:rFonts w:hint="eastAsia"/>
        </w:rPr>
      </w:pPr>
      <w:r>
        <w:rPr>
          <w:rFonts w:hint="eastAsia"/>
        </w:rPr>
        <w:t>种植绿肥</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实施果园豆菜轮茬（即春季播种黄豆4kg/亩～5kg/亩，秋季刈割覆盖或翻压后再播种0.5kg/亩油菜籽）。</w:t>
      </w:r>
    </w:p>
    <w:p>
      <w:pPr>
        <w:pStyle w:val="73"/>
        <w:bidi w:val="0"/>
        <w:rPr>
          <w:rFonts w:hint="eastAsia"/>
        </w:rPr>
      </w:pPr>
      <w:r>
        <w:rPr>
          <w:rFonts w:hint="eastAsia"/>
        </w:rPr>
        <w:t>追肥灌水</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5月份根据土壤墒情及时适量灌水，新梢长到10cm左右时每株追施尿素50g～75g，灌水15kg以上，9 月中旬至10月上旬结合深翻扩盘每株施有机肥20kg，氮 、磷肥各50g/株～75g/株。</w:t>
      </w:r>
    </w:p>
    <w:p>
      <w:pPr>
        <w:pStyle w:val="73"/>
        <w:bidi w:val="0"/>
        <w:rPr>
          <w:rFonts w:hint="eastAsia"/>
        </w:rPr>
      </w:pPr>
      <w:r>
        <w:rPr>
          <w:rFonts w:hint="eastAsia"/>
        </w:rPr>
        <w:t>病虫害防控</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病虫害防控符合 GB/T 8321 的要求。</w:t>
      </w:r>
    </w:p>
    <w:p>
      <w:pPr>
        <w:pStyle w:val="67"/>
        <w:bidi w:val="0"/>
        <w:rPr>
          <w:rFonts w:hint="eastAsia"/>
        </w:rPr>
      </w:pPr>
      <w:r>
        <w:rPr>
          <w:rFonts w:hint="eastAsia"/>
        </w:rPr>
        <w:t>土肥水管理</w:t>
      </w:r>
    </w:p>
    <w:p>
      <w:pPr>
        <w:pStyle w:val="64"/>
        <w:bidi w:val="0"/>
        <w:rPr>
          <w:rFonts w:hint="eastAsia"/>
        </w:rPr>
      </w:pPr>
      <w:r>
        <w:rPr>
          <w:rFonts w:hint="eastAsia"/>
        </w:rPr>
        <w:t>土壤管理</w:t>
      </w:r>
    </w:p>
    <w:p>
      <w:pPr>
        <w:pStyle w:val="68"/>
        <w:bidi w:val="0"/>
        <w:rPr>
          <w:rFonts w:hint="eastAsia"/>
        </w:rPr>
      </w:pPr>
      <w:r>
        <w:rPr>
          <w:rFonts w:hint="eastAsia"/>
        </w:rPr>
        <w:t>深翻改土</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幼园在定植穴外挖深宽各40cm～50cm的条状沟，挂果园分年逐次先株间、后行间在树冠外围挖深 40cm～50cm、宽50cm～60cm的沟,表土、底土分放，回填时先在沟底填充一定的有机物料，表土与肥料 混均后覆盖于有机物料上，最后回填底土。</w:t>
      </w:r>
    </w:p>
    <w:p>
      <w:pPr>
        <w:pStyle w:val="68"/>
        <w:bidi w:val="0"/>
        <w:rPr>
          <w:rFonts w:hint="eastAsia"/>
        </w:rPr>
      </w:pPr>
      <w:r>
        <w:rPr>
          <w:rFonts w:hint="eastAsia"/>
        </w:rPr>
        <w:t>施有机肥</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结合深翻改土，施入足量有机肥及其它有机物料（秸秆），同时混合施入一定量的微生物肥料和矿 物源微量元素肥料。</w:t>
      </w:r>
    </w:p>
    <w:p>
      <w:pPr>
        <w:pStyle w:val="68"/>
        <w:bidi w:val="0"/>
        <w:rPr>
          <w:rFonts w:hint="eastAsia"/>
        </w:rPr>
      </w:pPr>
      <w:r>
        <w:rPr>
          <w:rFonts w:hint="eastAsia"/>
        </w:rPr>
        <w:t>免耕覆盖</w:t>
      </w:r>
    </w:p>
    <w:p>
      <w:pPr>
        <w:pStyle w:val="73"/>
        <w:bidi w:val="0"/>
        <w:rPr>
          <w:rFonts w:hint="eastAsia"/>
        </w:rPr>
      </w:pPr>
      <w:r>
        <w:rPr>
          <w:rFonts w:hint="eastAsia"/>
        </w:rPr>
        <w:t>豆菜轮作</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树行覆膜，行间春季播种豆科植物，8月初翻压在土壤中，8月底播种油菜，第二年4月开花后翻压 在土壤中。</w:t>
      </w:r>
    </w:p>
    <w:p>
      <w:pPr>
        <w:pStyle w:val="73"/>
        <w:bidi w:val="0"/>
        <w:rPr>
          <w:rFonts w:hint="eastAsia"/>
        </w:rPr>
      </w:pPr>
      <w:r>
        <w:rPr>
          <w:rFonts w:hint="eastAsia"/>
        </w:rPr>
        <w:t>杂草覆盖</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采用免耕自然生草，杂草高度达 50cm 时应及时刈割，覆盖树行间，秋季结合施肥翻入土中。</w:t>
      </w:r>
    </w:p>
    <w:p>
      <w:pPr>
        <w:pStyle w:val="73"/>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有机物覆盖</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将作物秸秆、树木枝条、柠条等有机物经粉碎后直接覆盖树行间，厚度15cm～20cm，并适量压土。</w:t>
      </w:r>
    </w:p>
    <w:p>
      <w:pPr>
        <w:pStyle w:val="73"/>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中耕除草</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树行及时中耕除草，保持土壤疏松，中耕深度为 5cm～10cm。</w:t>
      </w:r>
    </w:p>
    <w:p>
      <w:pPr>
        <w:pStyle w:val="64"/>
        <w:bidi w:val="0"/>
        <w:rPr>
          <w:rFonts w:hint="eastAsia"/>
        </w:rPr>
      </w:pPr>
      <w:r>
        <w:rPr>
          <w:rFonts w:hint="eastAsia"/>
        </w:rPr>
        <w:t>肥料管理</w:t>
      </w:r>
    </w:p>
    <w:p>
      <w:pPr>
        <w:pStyle w:val="68"/>
        <w:bidi w:val="0"/>
        <w:rPr>
          <w:rFonts w:hint="eastAsia"/>
        </w:rPr>
      </w:pPr>
      <w:r>
        <w:rPr>
          <w:rFonts w:hint="eastAsia"/>
        </w:rPr>
        <w:t>总体要求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 NY/T 394 的规定。</w:t>
      </w:r>
    </w:p>
    <w:p>
      <w:pPr>
        <w:pStyle w:val="68"/>
        <w:bidi w:val="0"/>
        <w:rPr>
          <w:rFonts w:hint="eastAsia"/>
        </w:rPr>
      </w:pPr>
      <w:r>
        <w:rPr>
          <w:rFonts w:hint="eastAsia"/>
        </w:rPr>
        <w:t>允许使用的肥料种类</w:t>
      </w:r>
    </w:p>
    <w:p>
      <w:pPr>
        <w:pStyle w:val="73"/>
        <w:bidi w:val="0"/>
        <w:rPr>
          <w:rFonts w:hint="eastAsia"/>
        </w:rPr>
      </w:pPr>
      <w:r>
        <w:rPr>
          <w:rFonts w:hint="eastAsia"/>
        </w:rPr>
        <w:t>有机肥料</w:t>
      </w:r>
    </w:p>
    <w:p>
      <w:pPr>
        <w:pStyle w:val="140"/>
        <w:bidi w:val="0"/>
        <w:rPr>
          <w:rFonts w:hint="eastAsia"/>
        </w:rPr>
      </w:pPr>
      <w:r>
        <w:rPr>
          <w:rFonts w:hint="eastAsia"/>
        </w:rPr>
        <w:t>有机肥包括腐熟农家肥、堆沤肥、沼肥、绿肥、商品有机肥、生物有机肥等。</w:t>
      </w:r>
    </w:p>
    <w:p>
      <w:pPr>
        <w:pStyle w:val="140"/>
        <w:bidi w:val="0"/>
        <w:rPr>
          <w:rFonts w:hint="eastAsia"/>
        </w:rPr>
      </w:pPr>
      <w:r>
        <w:rPr>
          <w:rFonts w:hint="eastAsia"/>
        </w:rPr>
        <w:t>微生物肥料包括微生物制剂和微生物处理肥料等。</w:t>
      </w:r>
    </w:p>
    <w:p>
      <w:pPr>
        <w:pStyle w:val="140"/>
        <w:bidi w:val="0"/>
        <w:rPr>
          <w:rFonts w:hint="eastAsia"/>
        </w:rPr>
      </w:pPr>
      <w:r>
        <w:rPr>
          <w:rFonts w:hint="eastAsia"/>
        </w:rPr>
        <w:t>化学肥料包括氮肥、磷肥、钾肥、硫肥、钙肥、镁肥及复合（混）肥等。</w:t>
      </w:r>
    </w:p>
    <w:p>
      <w:pPr>
        <w:pStyle w:val="73"/>
        <w:bidi w:val="0"/>
        <w:rPr>
          <w:rFonts w:hint="eastAsia"/>
        </w:rPr>
      </w:pPr>
      <w:r>
        <w:rPr>
          <w:rFonts w:hint="eastAsia"/>
        </w:rPr>
        <w:t>叶面肥</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叶面肥包括大量元素类、中微量元素类、氨基酸类、腐殖酸类、海藻酸类肥料。</w:t>
      </w:r>
    </w:p>
    <w:p>
      <w:pPr>
        <w:pStyle w:val="73"/>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限制使用的肥料</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含氯化肥和含氯复合（混）肥。</w:t>
      </w:r>
    </w:p>
    <w:p>
      <w:pPr>
        <w:pStyle w:val="68"/>
        <w:bidi w:val="0"/>
        <w:rPr>
          <w:rFonts w:hint="eastAsia"/>
        </w:rPr>
      </w:pPr>
      <w:r>
        <w:rPr>
          <w:rFonts w:hint="eastAsia"/>
        </w:rPr>
        <w:t>平衡施肥</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以腐熟有机肥、有机复合肥为主，化肥为辅，生物菌肥、腐殖酸类等复合微肥为补充，推行营养诊 断（叶片分析和土壤分析等）、配方施肥。通过土壤培肥，使果园20cm～40cm土层土壤有机质含量达到10g/kg以上。</w:t>
      </w:r>
    </w:p>
    <w:p>
      <w:pPr>
        <w:pStyle w:val="68"/>
        <w:bidi w:val="0"/>
        <w:rPr>
          <w:rFonts w:hint="eastAsia"/>
        </w:rPr>
      </w:pPr>
      <w:r>
        <w:rPr>
          <w:rFonts w:hint="eastAsia"/>
        </w:rPr>
        <w:t>施肥方法</w:t>
      </w:r>
    </w:p>
    <w:p>
      <w:pPr>
        <w:pStyle w:val="73"/>
        <w:bidi w:val="0"/>
        <w:rPr>
          <w:rFonts w:hint="eastAsia"/>
        </w:rPr>
      </w:pPr>
      <w:r>
        <w:rPr>
          <w:rFonts w:hint="eastAsia"/>
        </w:rPr>
        <w:t>基肥</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秋季施入， 以农家肥为主，施肥量按每生产1kg苹果施1.5kg～2.0kg农家肥，施用方法采用条状沟 施，放射状沟施或环状沟施，沟深40cm～50cm。</w:t>
      </w:r>
    </w:p>
    <w:p>
      <w:pPr>
        <w:pStyle w:val="73"/>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追肥</w:t>
      </w:r>
    </w:p>
    <w:p>
      <w:pPr>
        <w:pStyle w:val="140"/>
        <w:bidi w:val="0"/>
        <w:rPr>
          <w:rFonts w:hint="eastAsia"/>
        </w:rPr>
      </w:pPr>
      <w:r>
        <w:rPr>
          <w:rFonts w:hint="eastAsia"/>
        </w:rPr>
        <w:t>追肥量按产量和已施基肥的养分总含量确定。按生产 100kg 果施纯氮 0.5kg～0.7kg，磷</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0.5kg，钾 0.5kg 计算，补充基肥计算。</w:t>
      </w:r>
    </w:p>
    <w:p>
      <w:pPr>
        <w:pStyle w:val="140"/>
        <w:bidi w:val="0"/>
        <w:rPr>
          <w:rFonts w:hint="eastAsia"/>
        </w:rPr>
      </w:pPr>
      <w:r>
        <w:rPr>
          <w:rFonts w:hint="eastAsia"/>
        </w:rPr>
        <w:t>萌芽前：追施全年氮肥用量的 60%。</w:t>
      </w:r>
    </w:p>
    <w:p>
      <w:pPr>
        <w:pStyle w:val="140"/>
        <w:bidi w:val="0"/>
        <w:rPr>
          <w:rFonts w:hint="eastAsia"/>
        </w:rPr>
      </w:pPr>
      <w:r>
        <w:rPr>
          <w:rFonts w:hint="eastAsia"/>
        </w:rPr>
        <w:t>落花后：追施全年氮肥用量的 30%，全年钾肥用量的 40%和全年磷肥用量的 60%。</w:t>
      </w:r>
    </w:p>
    <w:p>
      <w:pPr>
        <w:pStyle w:val="140"/>
        <w:bidi w:val="0"/>
        <w:rPr>
          <w:rFonts w:hint="eastAsia"/>
        </w:rPr>
      </w:pPr>
      <w:r>
        <w:rPr>
          <w:rFonts w:hint="eastAsia"/>
        </w:rPr>
        <w:t>果实膨大期：追施全年氮肥用量的 10%、全年钾肥用量的 60%和全年磷肥用量的40%。</w:t>
      </w:r>
    </w:p>
    <w:p>
      <w:pPr>
        <w:pStyle w:val="140"/>
        <w:bidi w:val="0"/>
        <w:rPr>
          <w:rFonts w:hint="eastAsia"/>
        </w:rPr>
      </w:pPr>
      <w:r>
        <w:rPr>
          <w:rFonts w:hint="eastAsia"/>
        </w:rPr>
        <w:t>施肥方法：树冠下开条状沟、环状沟或放射状沟施，沟深 10cm～15cm，追肥后及时灌水。</w:t>
      </w:r>
    </w:p>
    <w:p>
      <w:pPr>
        <w:pStyle w:val="73"/>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叶面喷肥</w:t>
      </w:r>
    </w:p>
    <w:p>
      <w:pPr>
        <w:pStyle w:val="140"/>
        <w:bidi w:val="0"/>
        <w:rPr>
          <w:rFonts w:hint="eastAsia" w:asciiTheme="minorEastAsia" w:hAnsiTheme="minorEastAsia" w:eastAsiaTheme="minorEastAsia" w:cstheme="minorEastAsia"/>
          <w:sz w:val="21"/>
          <w:szCs w:val="21"/>
        </w:rPr>
      </w:pPr>
      <w:r>
        <w:rPr>
          <w:rFonts w:hint="eastAsia"/>
        </w:rPr>
        <w:t>全年叶面喷肥 4 次～5 次，生长前期 2 次，以氮肥为主；生长后期 2 次～3 次，以磷、钾肥</w:t>
      </w:r>
      <w:r>
        <w:rPr>
          <w:rFonts w:hint="eastAsia" w:asciiTheme="minorEastAsia" w:hAnsiTheme="minorEastAsia" w:eastAsiaTheme="minorEastAsia" w:cstheme="minorEastAsia"/>
          <w:sz w:val="21"/>
          <w:szCs w:val="21"/>
        </w:rPr>
        <w:t>为主。也可根据苹果树生长发育所需喷施铁、钙、镁、硫、锌、硼等中微量元素。</w:t>
      </w:r>
    </w:p>
    <w:p>
      <w:pPr>
        <w:pStyle w:val="140"/>
        <w:bidi w:val="0"/>
        <w:rPr>
          <w:rFonts w:hint="eastAsia"/>
        </w:rPr>
      </w:pPr>
      <w:r>
        <w:rPr>
          <w:rFonts w:hint="eastAsia"/>
        </w:rPr>
        <w:t>叶面喷肥常用肥料浓度为尿素 0.3%～0.4%、磷酸二氢钾 0.2%～0.5%、过磷酸钙 1%～3%、</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硼酸 0.2%～0.4%、钼酸铵 0.02%～0.05%、硫酸锌 0.2%～0.3%。</w:t>
      </w:r>
    </w:p>
    <w:p>
      <w:pPr>
        <w:pStyle w:val="140"/>
        <w:bidi w:val="0"/>
        <w:rPr>
          <w:rFonts w:hint="eastAsia"/>
        </w:rPr>
      </w:pPr>
      <w:r>
        <w:rPr>
          <w:rFonts w:hint="eastAsia"/>
        </w:rPr>
        <w:t>叶面喷肥应避开中午高温时间。</w:t>
      </w:r>
    </w:p>
    <w:p>
      <w:pPr>
        <w:pStyle w:val="64"/>
        <w:bidi w:val="0"/>
        <w:rPr>
          <w:rFonts w:hint="eastAsia"/>
        </w:rPr>
      </w:pPr>
      <w:r>
        <w:rPr>
          <w:rFonts w:hint="eastAsia"/>
        </w:rPr>
        <w:t>水份管理</w:t>
      </w:r>
    </w:p>
    <w:p>
      <w:pPr>
        <w:pStyle w:val="68"/>
        <w:bidi w:val="0"/>
        <w:rPr>
          <w:rFonts w:hint="eastAsia"/>
        </w:rPr>
      </w:pPr>
      <w:r>
        <w:rPr>
          <w:rFonts w:hint="eastAsia"/>
        </w:rPr>
        <w:t>灌水时期</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包括萌芽至开花期、幼果期、果实膨大期和土壤封冻前等四个时期。</w:t>
      </w:r>
    </w:p>
    <w:p>
      <w:pPr>
        <w:pStyle w:val="68"/>
        <w:bidi w:val="0"/>
        <w:rPr>
          <w:rFonts w:hint="eastAsia"/>
        </w:rPr>
      </w:pPr>
      <w:r>
        <w:rPr>
          <w:rFonts w:hint="eastAsia"/>
        </w:rPr>
        <w:t>灌水方法</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采用沟灌、滴灌和渗灌。灌水量以水分在土壤中下渗30cm～50cm。灌溉水质标准应符合 GB 5048</w:t>
      </w:r>
      <w:r>
        <w:rPr>
          <w:rFonts w:hint="eastAsia" w:asciiTheme="minorEastAsia" w:hAnsiTheme="minorEastAsia" w:eastAsiaTheme="minorEastAsia" w:cstheme="minorEastAsia"/>
          <w:sz w:val="21"/>
          <w:szCs w:val="21"/>
          <w:lang w:val="en-US" w:eastAsia="zh-CN"/>
        </w:rPr>
        <w:t xml:space="preserve"> 的</w:t>
      </w:r>
      <w:r>
        <w:rPr>
          <w:rFonts w:hint="eastAsia" w:asciiTheme="minorEastAsia" w:hAnsiTheme="minorEastAsia" w:eastAsiaTheme="minorEastAsia" w:cstheme="minorEastAsia"/>
          <w:sz w:val="21"/>
          <w:szCs w:val="21"/>
        </w:rPr>
        <w:t>规定</w:t>
      </w:r>
    </w:p>
    <w:p>
      <w:pPr>
        <w:pStyle w:val="68"/>
        <w:bidi w:val="0"/>
        <w:rPr>
          <w:rFonts w:hint="eastAsia"/>
        </w:rPr>
      </w:pPr>
      <w:r>
        <w:rPr>
          <w:rFonts w:hint="eastAsia"/>
        </w:rPr>
        <w:t>覆盖保水</w:t>
      </w:r>
    </w:p>
    <w:p>
      <w:pPr>
        <w:pStyle w:val="73"/>
        <w:bidi w:val="0"/>
        <w:rPr>
          <w:rFonts w:hint="eastAsia"/>
        </w:rPr>
      </w:pPr>
      <w:r>
        <w:rPr>
          <w:rFonts w:hint="eastAsia"/>
        </w:rPr>
        <w:t>地膜覆盖</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早春或冬前覆盖黑色地膜。幼树将树行整成内低外高，通行覆膜，水集在树的根茎部。成龄树将树 行整成内高外低，通行覆膜，水集在树冠外缘。</w:t>
      </w:r>
    </w:p>
    <w:p>
      <w:pPr>
        <w:pStyle w:val="73"/>
        <w:bidi w:val="0"/>
        <w:rPr>
          <w:rFonts w:hint="eastAsia"/>
        </w:rPr>
      </w:pPr>
      <w:r>
        <w:rPr>
          <w:rFonts w:hint="eastAsia"/>
        </w:rPr>
        <w:t>秸秆覆盖</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覆盖厚度 15cm～20cm，并在其上撒施适量氮肥，后撒盖少量土。</w:t>
      </w:r>
    </w:p>
    <w:p>
      <w:pPr>
        <w:pStyle w:val="68"/>
        <w:bidi w:val="0"/>
        <w:rPr>
          <w:rFonts w:hint="eastAsia"/>
        </w:rPr>
      </w:pPr>
      <w:r>
        <w:rPr>
          <w:rFonts w:hint="eastAsia"/>
        </w:rPr>
        <w:t>集雨蓄水</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采用道路或集雨场集雨，每3亩～5亩修建一口8m</w:t>
      </w:r>
      <w:r>
        <w:rPr>
          <w:rFonts w:hint="eastAsia" w:asciiTheme="minorEastAsia" w:hAnsiTheme="minorEastAsia" w:eastAsiaTheme="minorEastAsia" w:cstheme="minorEastAsia"/>
          <w:sz w:val="21"/>
          <w:szCs w:val="21"/>
          <w:vertAlign w:val="superscript"/>
        </w:rPr>
        <w:t>3</w:t>
      </w:r>
      <w:r>
        <w:rPr>
          <w:rFonts w:hint="eastAsia" w:asciiTheme="minorEastAsia" w:hAnsiTheme="minorEastAsia" w:eastAsiaTheme="minorEastAsia" w:cstheme="minorEastAsia"/>
          <w:sz w:val="21"/>
          <w:szCs w:val="21"/>
        </w:rPr>
        <w:t xml:space="preserve"> 的集雨窖或不小于18m</w:t>
      </w:r>
      <w:r>
        <w:rPr>
          <w:rFonts w:hint="eastAsia" w:asciiTheme="minorEastAsia" w:hAnsiTheme="minorEastAsia" w:eastAsiaTheme="minorEastAsia" w:cstheme="minorEastAsia"/>
          <w:sz w:val="21"/>
          <w:szCs w:val="21"/>
          <w:vertAlign w:val="superscript"/>
        </w:rPr>
        <w:t>2</w:t>
      </w:r>
      <w:r>
        <w:rPr>
          <w:rFonts w:hint="eastAsia" w:asciiTheme="minorEastAsia" w:hAnsiTheme="minorEastAsia" w:eastAsiaTheme="minorEastAsia" w:cstheme="minorEastAsia"/>
          <w:sz w:val="21"/>
          <w:szCs w:val="21"/>
        </w:rPr>
        <w:t xml:space="preserve"> 的集雨场集蓄雨水补滴灌。</w:t>
      </w:r>
    </w:p>
    <w:p>
      <w:pPr>
        <w:pStyle w:val="68"/>
        <w:bidi w:val="0"/>
        <w:rPr>
          <w:rFonts w:hint="eastAsia"/>
        </w:rPr>
      </w:pPr>
      <w:r>
        <w:rPr>
          <w:rFonts w:hint="eastAsia"/>
        </w:rPr>
        <w:t>穴贮肥水</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在树冠垂直投影偏内位置打孔、挖直径20cm～30cm、深35cm～50cm的圆柱形穴，幼树4个～6个、初 果树6个～8个、盛果树8个～12个。用四周带小孔的110PVC管竖立于穴中央，穴里埋入枯枝落叶，施入 与土混均匀的腐熟农家肥或化肥，地表整成凹形，覆盖农膜，中间开2cm大小的十字小孔，管口用小地漏盖口。</w:t>
      </w:r>
    </w:p>
    <w:p>
      <w:pPr>
        <w:pStyle w:val="67"/>
        <w:bidi w:val="0"/>
        <w:rPr>
          <w:rFonts w:hint="eastAsia"/>
        </w:rPr>
      </w:pPr>
      <w:r>
        <w:rPr>
          <w:rFonts w:hint="eastAsia"/>
        </w:rPr>
        <w:t>整形修剪</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选用自由纺锤形、细长纺锤形、高纺锤形、小冠疏层形、高干单层开心形等高光效树形。通过整形修剪，使树体结构合理，树冠通风透光良好，减少病虫害发生。修剪病树、病枝后的工具应进行消毒处理。</w:t>
      </w:r>
    </w:p>
    <w:p>
      <w:pPr>
        <w:pStyle w:val="67"/>
        <w:bidi w:val="0"/>
        <w:rPr>
          <w:rFonts w:hint="eastAsia"/>
        </w:rPr>
      </w:pPr>
      <w:r>
        <w:rPr>
          <w:rFonts w:hint="eastAsia"/>
        </w:rPr>
        <w:t>花果管理</w:t>
      </w:r>
    </w:p>
    <w:p>
      <w:pPr>
        <w:pStyle w:val="64"/>
        <w:bidi w:val="0"/>
        <w:rPr>
          <w:rFonts w:hint="eastAsia"/>
        </w:rPr>
      </w:pPr>
      <w:r>
        <w:rPr>
          <w:rFonts w:hint="eastAsia"/>
        </w:rPr>
        <w:t>花前复剪</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萌芽后进行复剪，主要疏除过多的花枝、细弱花枝、腋花芽，同时剪除冬剪遗漏的病虫枝 、干枯 枝 、细弱枝 、锥形枝和弱果台枝等。</w:t>
      </w:r>
    </w:p>
    <w:p>
      <w:pPr>
        <w:pStyle w:val="64"/>
        <w:bidi w:val="0"/>
        <w:rPr>
          <w:rFonts w:hint="eastAsia"/>
        </w:rPr>
      </w:pPr>
      <w:r>
        <w:rPr>
          <w:rFonts w:hint="eastAsia"/>
        </w:rPr>
        <w:t>保花保果</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花期放蜜蜂每7亩～8亩放置一箱，箱间距400m左右；壁蜂每亩投放80～110头。放蜂果园应避免花期喷施农药 。人工授粉当中心花开放30%，用喷粉、喷雾、人工点授的方式进行人工授粉。盛花期喷施白糖、硼砂及尿素各0.3%的糖硼尿混合液，招引蜜蜂，增强授粉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提升树体营养，提高坐果率。</w:t>
      </w:r>
    </w:p>
    <w:p>
      <w:pPr>
        <w:pStyle w:val="64"/>
        <w:bidi w:val="0"/>
        <w:rPr>
          <w:rFonts w:hint="eastAsia"/>
        </w:rPr>
      </w:pPr>
      <w:r>
        <w:rPr>
          <w:rFonts w:hint="eastAsia"/>
        </w:rPr>
        <w:t>疏花疏果</w:t>
      </w:r>
    </w:p>
    <w:p>
      <w:pPr>
        <w:pStyle w:val="68"/>
        <w:bidi w:val="0"/>
        <w:rPr>
          <w:rFonts w:hint="eastAsia"/>
        </w:rPr>
      </w:pPr>
      <w:r>
        <w:rPr>
          <w:rFonts w:hint="eastAsia"/>
        </w:rPr>
        <w:t>疏花</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花序分离期疏除过密、质量较差的花序；疏除永久性主枝延长头梢部50cm以内的花序；疏 除腋 花芽花序；盛花期每花序选留中心花和一个健壮的边花。</w:t>
      </w:r>
    </w:p>
    <w:p>
      <w:pPr>
        <w:pStyle w:val="68"/>
        <w:bidi w:val="0"/>
        <w:rPr>
          <w:rFonts w:hint="eastAsia"/>
        </w:rPr>
      </w:pPr>
      <w:r>
        <w:rPr>
          <w:rFonts w:hint="eastAsia"/>
        </w:rPr>
        <w:t>疏果定果</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每个花序只留中心果，中心果发育不良的选留一个发育良好的边果。优先选留果个大、果形正、 果柄粗壮、无病虫、无外伤、果台副梢生长良好的果。</w:t>
      </w:r>
    </w:p>
    <w:p>
      <w:pPr>
        <w:pStyle w:val="64"/>
        <w:bidi w:val="0"/>
        <w:rPr>
          <w:rFonts w:hint="eastAsia"/>
        </w:rPr>
      </w:pPr>
      <w:r>
        <w:rPr>
          <w:rFonts w:hint="eastAsia"/>
        </w:rPr>
        <w:t>果面保护</w:t>
      </w:r>
    </w:p>
    <w:p>
      <w:pPr>
        <w:pStyle w:val="68"/>
        <w:bidi w:val="0"/>
        <w:rPr>
          <w:rFonts w:hint="eastAsia"/>
        </w:rPr>
      </w:pPr>
      <w:r>
        <w:rPr>
          <w:rFonts w:hint="eastAsia"/>
        </w:rPr>
        <w:t>科学用药</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选择高效、低毒、低残留的环保型农药。花后至7月，农药剂型应避免使用乳油制剂，多选用悬浮 剂、可湿性粉剂、水乳剂等安全剂型。</w:t>
      </w:r>
    </w:p>
    <w:p>
      <w:pPr>
        <w:pStyle w:val="68"/>
        <w:bidi w:val="0"/>
        <w:rPr>
          <w:rFonts w:hint="eastAsia"/>
        </w:rPr>
      </w:pPr>
      <w:r>
        <w:rPr>
          <w:rFonts w:hint="eastAsia"/>
        </w:rPr>
        <w:t>虫害防控</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及时预防螨类、蚧壳虫、金纹细蛾、卷叶娥、椿象、桃 小食心虫等害虫。</w:t>
      </w:r>
    </w:p>
    <w:p>
      <w:pPr>
        <w:pStyle w:val="68"/>
        <w:bidi w:val="0"/>
        <w:rPr>
          <w:rFonts w:hint="eastAsia"/>
        </w:rPr>
      </w:pPr>
      <w:r>
        <w:rPr>
          <w:rFonts w:hint="eastAsia"/>
        </w:rPr>
        <w:t>病害防控</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及时预防腐烂病、轮纹病、白粉病、霉心病、锈病、斑点落叶病、褐斑病、炭疽病、果锈、煤污病</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等。</w:t>
      </w:r>
    </w:p>
    <w:p>
      <w:pPr>
        <w:pStyle w:val="68"/>
        <w:bidi w:val="0"/>
        <w:rPr>
          <w:rFonts w:hint="eastAsia"/>
        </w:rPr>
      </w:pPr>
      <w:r>
        <w:rPr>
          <w:rFonts w:hint="eastAsia"/>
        </w:rPr>
        <w:t>生理性病害防控</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及时预防苦痘病、缩果病、裂果等生理性病害。</w:t>
      </w:r>
    </w:p>
    <w:p>
      <w:pPr>
        <w:pStyle w:val="68"/>
        <w:bidi w:val="0"/>
        <w:rPr>
          <w:rFonts w:hint="eastAsia"/>
        </w:rPr>
      </w:pPr>
      <w:r>
        <w:rPr>
          <w:rFonts w:hint="eastAsia"/>
        </w:rPr>
        <w:t>喷保护膜</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幼果期到着色前，</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8月份喷施3次腐殖酸苹果免套袋膜剂，间隔30d左右</w:t>
      </w:r>
      <w:r>
        <w:rPr>
          <w:rFonts w:hint="eastAsia" w:asciiTheme="minorEastAsia" w:hAnsiTheme="minorEastAsia" w:eastAsiaTheme="minorEastAsia" w:cstheme="minorEastAsia"/>
          <w:sz w:val="21"/>
          <w:szCs w:val="21"/>
        </w:rPr>
        <w:t>。</w:t>
      </w:r>
    </w:p>
    <w:p>
      <w:pPr>
        <w:pStyle w:val="64"/>
        <w:bidi w:val="0"/>
        <w:rPr>
          <w:rFonts w:hint="eastAsia"/>
        </w:rPr>
      </w:pPr>
      <w:r>
        <w:rPr>
          <w:rFonts w:hint="eastAsia"/>
        </w:rPr>
        <w:t>果实增色</w:t>
      </w:r>
    </w:p>
    <w:p>
      <w:pPr>
        <w:pStyle w:val="68"/>
        <w:bidi w:val="0"/>
        <w:rPr>
          <w:rFonts w:hint="eastAsia"/>
        </w:rPr>
      </w:pPr>
      <w:r>
        <w:rPr>
          <w:rFonts w:hint="eastAsia"/>
        </w:rPr>
        <w:t>摘叶</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采收前 1 个月，分 2 次~ 3 次适当摘除果实周围的遮光叶片。</w:t>
      </w:r>
    </w:p>
    <w:p>
      <w:pPr>
        <w:pStyle w:val="68"/>
        <w:bidi w:val="0"/>
        <w:rPr>
          <w:rFonts w:hint="eastAsia"/>
        </w:rPr>
      </w:pPr>
      <w:r>
        <w:rPr>
          <w:rFonts w:hint="eastAsia"/>
        </w:rPr>
        <w:t>转果</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 1 次摘叶后开始转果，9</w:t>
      </w:r>
      <w:r>
        <w:rPr>
          <w:rFonts w:hint="eastAsia" w:asciiTheme="minorEastAsia" w:hAnsiTheme="minorEastAsia" w:eastAsiaTheme="minorEastAsia" w:cstheme="minorEastAsia"/>
          <w:sz w:val="21"/>
          <w:szCs w:val="21"/>
          <w:lang w:val="en-US" w:eastAsia="zh-CN"/>
        </w:rPr>
        <w:t>d</w:t>
      </w:r>
      <w:r>
        <w:rPr>
          <w:rFonts w:hint="eastAsia" w:asciiTheme="minorEastAsia" w:hAnsiTheme="minorEastAsia" w:eastAsiaTheme="minorEastAsia" w:cstheme="minorEastAsia"/>
          <w:sz w:val="21"/>
          <w:szCs w:val="21"/>
        </w:rPr>
        <w:t>～10</w:t>
      </w:r>
      <w:r>
        <w:rPr>
          <w:rFonts w:hint="eastAsia" w:asciiTheme="minorEastAsia" w:hAnsiTheme="minorEastAsia" w:eastAsiaTheme="minorEastAsia" w:cstheme="minorEastAsia"/>
          <w:sz w:val="21"/>
          <w:szCs w:val="21"/>
          <w:lang w:val="en-US" w:eastAsia="zh-CN"/>
        </w:rPr>
        <w:t>d</w:t>
      </w:r>
      <w:r>
        <w:rPr>
          <w:rFonts w:hint="eastAsia" w:asciiTheme="minorEastAsia" w:hAnsiTheme="minorEastAsia" w:eastAsiaTheme="minorEastAsia" w:cstheme="minorEastAsia"/>
          <w:sz w:val="21"/>
          <w:szCs w:val="21"/>
        </w:rPr>
        <w:t>后转第 2 次果。</w:t>
      </w:r>
    </w:p>
    <w:p>
      <w:pPr>
        <w:pStyle w:val="68"/>
        <w:bidi w:val="0"/>
        <w:rPr>
          <w:rFonts w:hint="eastAsia"/>
        </w:rPr>
      </w:pPr>
      <w:r>
        <w:rPr>
          <w:rFonts w:hint="eastAsia"/>
        </w:rPr>
        <w:t>铺反光膜</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采收前 1 个月左右在树冠下部铺设反光膜，促进果实萼端部位着色。</w:t>
      </w:r>
    </w:p>
    <w:p>
      <w:pPr>
        <w:pStyle w:val="68"/>
        <w:bidi w:val="0"/>
        <w:rPr>
          <w:rFonts w:hint="eastAsia"/>
        </w:rPr>
      </w:pPr>
      <w:r>
        <w:rPr>
          <w:rFonts w:hint="eastAsia"/>
        </w:rPr>
        <w:t>夏季修剪</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生长季( 7 ~ 8月)及时剪去背上徒长枝、密生枝、重叠枝等，以改善树冠内膛光照条件。</w:t>
      </w:r>
    </w:p>
    <w:p>
      <w:pPr>
        <w:pStyle w:val="68"/>
        <w:bidi w:val="0"/>
        <w:rPr>
          <w:rFonts w:hint="eastAsia"/>
        </w:rPr>
      </w:pPr>
      <w:r>
        <w:rPr>
          <w:rFonts w:hint="eastAsia"/>
        </w:rPr>
        <w:t>叶面喷肥</w:t>
      </w:r>
    </w:p>
    <w:p>
      <w:pPr>
        <w:pStyle w:val="13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选用硅钙为主的多元素复合叶面肥，喷施浓度 500 倍液～800 倍液，花脱落后开始喷第 1 次，间隔 20</w:t>
      </w:r>
      <w:r>
        <w:rPr>
          <w:rFonts w:hint="eastAsia" w:asciiTheme="minorEastAsia" w:hAnsiTheme="minorEastAsia" w:eastAsiaTheme="minorEastAsia" w:cstheme="minorEastAsia"/>
          <w:sz w:val="21"/>
          <w:szCs w:val="21"/>
          <w:lang w:val="en-US" w:eastAsia="zh-CN"/>
        </w:rPr>
        <w:t>d</w:t>
      </w:r>
      <w:r>
        <w:rPr>
          <w:rFonts w:hint="eastAsia" w:asciiTheme="minorEastAsia" w:hAnsiTheme="minorEastAsia" w:eastAsiaTheme="minorEastAsia" w:cstheme="minorEastAsia"/>
          <w:sz w:val="21"/>
          <w:szCs w:val="21"/>
        </w:rPr>
        <w:t>～30</w:t>
      </w:r>
      <w:r>
        <w:rPr>
          <w:rFonts w:hint="eastAsia" w:asciiTheme="minorEastAsia" w:hAnsiTheme="minorEastAsia" w:eastAsiaTheme="minorEastAsia" w:cstheme="minorEastAsia"/>
          <w:sz w:val="21"/>
          <w:szCs w:val="21"/>
          <w:lang w:val="en-US" w:eastAsia="zh-CN"/>
        </w:rPr>
        <w:t>d</w:t>
      </w:r>
      <w:r>
        <w:rPr>
          <w:rFonts w:hint="eastAsia" w:asciiTheme="minorEastAsia" w:hAnsiTheme="minorEastAsia" w:eastAsiaTheme="minorEastAsia" w:cstheme="minorEastAsia"/>
          <w:sz w:val="21"/>
          <w:szCs w:val="21"/>
        </w:rPr>
        <w:t>再喷 1 次，每株树用药液 2.5kg～3.0 k g 。</w:t>
      </w:r>
    </w:p>
    <w:p>
      <w:pPr>
        <w:pStyle w:val="13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采收前喷施 2 次优滋果，使用浓度 1000 倍液～1500 倍液，红富士第 1 次采前 40</w:t>
      </w:r>
      <w:r>
        <w:rPr>
          <w:rFonts w:hint="eastAsia" w:asciiTheme="minorEastAsia" w:hAnsiTheme="minorEastAsia" w:eastAsiaTheme="minorEastAsia" w:cstheme="minorEastAsia"/>
          <w:sz w:val="21"/>
          <w:szCs w:val="21"/>
          <w:lang w:val="en-US" w:eastAsia="zh-CN"/>
        </w:rPr>
        <w:t>d</w:t>
      </w:r>
      <w:r>
        <w:rPr>
          <w:rFonts w:hint="eastAsia" w:asciiTheme="minorEastAsia" w:hAnsiTheme="minorEastAsia" w:eastAsiaTheme="minorEastAsia" w:cstheme="minorEastAsia"/>
          <w:sz w:val="21"/>
          <w:szCs w:val="21"/>
        </w:rPr>
        <w:t>，第 2次采前 25</w:t>
      </w:r>
      <w:r>
        <w:rPr>
          <w:rFonts w:hint="eastAsia" w:asciiTheme="minorEastAsia" w:hAnsiTheme="minorEastAsia" w:eastAsiaTheme="minorEastAsia" w:cstheme="minorEastAsia"/>
          <w:sz w:val="21"/>
          <w:szCs w:val="21"/>
          <w:lang w:val="en-US" w:eastAsia="zh-CN"/>
        </w:rPr>
        <w:t>d</w:t>
      </w:r>
      <w:r>
        <w:rPr>
          <w:rFonts w:hint="eastAsia" w:asciiTheme="minorEastAsia" w:hAnsiTheme="minorEastAsia" w:eastAsiaTheme="minorEastAsia" w:cstheme="minorEastAsia"/>
          <w:sz w:val="21"/>
          <w:szCs w:val="21"/>
        </w:rPr>
        <w:t>。</w:t>
      </w:r>
    </w:p>
    <w:p>
      <w:pPr>
        <w:pStyle w:val="13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采收前 20</w:t>
      </w:r>
      <w:r>
        <w:rPr>
          <w:rFonts w:hint="eastAsia" w:asciiTheme="minorEastAsia" w:hAnsiTheme="minorEastAsia" w:eastAsiaTheme="minorEastAsia" w:cstheme="minorEastAsia"/>
          <w:sz w:val="21"/>
          <w:szCs w:val="21"/>
          <w:lang w:val="en-US" w:eastAsia="zh-CN"/>
        </w:rPr>
        <w:t>d</w:t>
      </w:r>
      <w:r>
        <w:rPr>
          <w:rFonts w:hint="eastAsia" w:asciiTheme="minorEastAsia" w:hAnsiTheme="minorEastAsia" w:eastAsiaTheme="minorEastAsia" w:cstheme="minorEastAsia"/>
          <w:sz w:val="21"/>
          <w:szCs w:val="21"/>
        </w:rPr>
        <w:t>喷施 1 次满园红，使用浓度 1500 倍液，重点喷施果实。</w:t>
      </w:r>
    </w:p>
    <w:p>
      <w:pPr>
        <w:pStyle w:val="67"/>
        <w:bidi w:val="0"/>
        <w:rPr>
          <w:rFonts w:hint="eastAsia"/>
        </w:rPr>
      </w:pPr>
      <w:r>
        <w:rPr>
          <w:rFonts w:hint="eastAsia"/>
        </w:rPr>
        <w:t>病虫害综合防控</w:t>
      </w:r>
    </w:p>
    <w:p>
      <w:pPr>
        <w:pStyle w:val="64"/>
        <w:bidi w:val="0"/>
        <w:rPr>
          <w:rFonts w:hint="eastAsia"/>
        </w:rPr>
      </w:pPr>
      <w:r>
        <w:rPr>
          <w:rFonts w:hint="eastAsia"/>
        </w:rPr>
        <w:t>防治原则</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应坚持“预防为主、综合防治 ”的植保方针，综合应用“农业防治、生物防治、物理防治和化学防 治 ”等措施。以农业和物理防治为基础，生物防治为核心，根据病虫害的发生规律，严格按照当地病虫 害预测预报，配合使用化学防治，有效控制病虫危害。</w:t>
      </w:r>
    </w:p>
    <w:p>
      <w:pPr>
        <w:pStyle w:val="64"/>
        <w:bidi w:val="0"/>
        <w:rPr>
          <w:rFonts w:hint="eastAsia"/>
        </w:rPr>
      </w:pPr>
      <w:r>
        <w:rPr>
          <w:rFonts w:hint="eastAsia"/>
        </w:rPr>
        <w:t>农业防治</w:t>
      </w:r>
    </w:p>
    <w:p>
      <w:pPr>
        <w:spacing w:before="219" w:line="228" w:lineRule="auto"/>
        <w:ind w:left="420"/>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采取清除病原、土壤覆盖、科学施肥等农艺措施控制病虫害。</w:t>
      </w:r>
    </w:p>
    <w:p>
      <w:pPr>
        <w:pStyle w:val="64"/>
        <w:bidi w:val="0"/>
        <w:rPr>
          <w:rFonts w:hint="eastAsia"/>
          <w:lang w:val="en-US" w:eastAsia="zh-CN"/>
        </w:rPr>
      </w:pPr>
      <w:r>
        <w:rPr>
          <w:rFonts w:hint="eastAsia"/>
          <w:lang w:val="en-US" w:eastAsia="zh-CN"/>
        </w:rPr>
        <w:t>物理防治</w:t>
      </w:r>
    </w:p>
    <w:p>
      <w:pPr>
        <w:spacing w:before="219" w:line="228" w:lineRule="auto"/>
        <w:ind w:left="420"/>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根据害虫生物学特性，采取安装频振式杀虫灯、性诱剂、食诱剂、迷向丝等诱杀害虫。</w:t>
      </w:r>
    </w:p>
    <w:p>
      <w:pPr>
        <w:pStyle w:val="64"/>
        <w:bidi w:val="0"/>
        <w:rPr>
          <w:rFonts w:hint="eastAsia"/>
          <w:lang w:val="en-US" w:eastAsia="zh-CN"/>
        </w:rPr>
      </w:pPr>
      <w:r>
        <w:rPr>
          <w:rFonts w:hint="eastAsia"/>
          <w:lang w:val="en-US" w:eastAsia="zh-CN"/>
        </w:rPr>
        <w:t>生物防治</w:t>
      </w:r>
    </w:p>
    <w:p>
      <w:pPr>
        <w:spacing w:before="219" w:line="228" w:lineRule="auto"/>
        <w:ind w:left="420"/>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统一释放捕食螨。每年5月中旬到7月上旬统一投放捕食螨防治苹果红蜘蛛。使用松螨鲨、苦参碱、 苦楝素、浏阳霉素、多氧霉素、中生菌素、寡雄腐霉、农抗120等生物农药防治病虫害。</w:t>
      </w:r>
    </w:p>
    <w:p>
      <w:pPr>
        <w:pStyle w:val="64"/>
        <w:bidi w:val="0"/>
        <w:rPr>
          <w:rFonts w:hint="eastAsia"/>
          <w:lang w:val="en-US" w:eastAsia="zh-CN"/>
        </w:rPr>
      </w:pPr>
      <w:r>
        <w:rPr>
          <w:rFonts w:hint="eastAsia"/>
          <w:lang w:val="en-US" w:eastAsia="zh-CN"/>
        </w:rPr>
        <w:t>化学防治</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按照GB/T 8321规定执行。根据防治对象的生物学特性和危害特点，选择高效、低毒、低残留对症   农药，有限度的使用中毒农药，禁止使用剧毒、高毒、高残留农药。病虫害防治应重点关注“一病四虫 ” （轮纹病、桃小食心虫、梨小食心虫、棉铃虫、绿盲蝽）的发生；花后至7月份，农药剂型应多选用悬   浮剂、可湿性粉剂、水乳剂等安全剂型，避免使用乳油制剂。</w:t>
      </w:r>
    </w:p>
    <w:p>
      <w:pPr>
        <w:pStyle w:val="67"/>
        <w:bidi w:val="0"/>
        <w:rPr>
          <w:rFonts w:hint="eastAsia"/>
        </w:rPr>
      </w:pPr>
      <w:r>
        <w:rPr>
          <w:rFonts w:hint="eastAsia"/>
        </w:rPr>
        <w:t>防灾减灾</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bidi="ar-SA"/>
        </w:rPr>
        <w:t>对山地苹果生产中的霜冻、冰雹、干旱、日灼及抽条等主要自然灾害防控和规避</w:t>
      </w:r>
      <w:r>
        <w:rPr>
          <w:rFonts w:hint="eastAsia" w:asciiTheme="minorEastAsia" w:hAnsiTheme="minorEastAsia" w:eastAsiaTheme="minorEastAsia" w:cstheme="minorEastAsia"/>
          <w:sz w:val="21"/>
          <w:szCs w:val="21"/>
        </w:rPr>
        <w:t>。</w:t>
      </w:r>
    </w:p>
    <w:p>
      <w:pPr>
        <w:pStyle w:val="67"/>
        <w:bidi w:val="0"/>
        <w:rPr>
          <w:rFonts w:hint="eastAsia"/>
        </w:rPr>
      </w:pPr>
      <w:r>
        <w:rPr>
          <w:rFonts w:hint="eastAsia"/>
        </w:rPr>
        <w:t>果实采收与贮藏</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果实采收后迅速预冷降温，苹果采收后应 在24h内入库，推荐选用气调库贮藏。运输过程中应轻装轻卸，适量装载，尽量减少振动。装运苹果的 车、船应清洁、干燥、无毒，便于通风，不与有毒、有害物质混装混运。长途运输和大规模运输宜采用 冷藏集装箱或气调集装箱。</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sz w:val="21"/>
          <w:szCs w:val="21"/>
          <w:lang w:val="en-US" w:eastAsia="zh-CN" w:bidi="ar-SA"/>
        </w:rPr>
      </w:pPr>
    </w:p>
    <w:p>
      <w:pPr>
        <w:pStyle w:val="85"/>
        <w:numPr>
          <w:ilvl w:val="2"/>
          <w:numId w:val="0"/>
        </w:numPr>
        <w:ind w:firstLine="3240" w:firstLineChars="1800"/>
        <w:rPr>
          <w:rFonts w:ascii="Times New Roman"/>
          <w:sz w:val="18"/>
        </w:rPr>
      </w:pPr>
      <w:r>
        <w:rPr>
          <w:rFonts w:ascii="Times New Roman"/>
          <w:sz w:val="18"/>
        </w:rPr>
        <w:t>________________________</w:t>
      </w:r>
    </w:p>
    <w:bookmarkEnd w:id="3"/>
    <w:p>
      <w:pPr>
        <w:pStyle w:val="55"/>
        <w:jc w:val="both"/>
        <w:rPr>
          <w:rFonts w:ascii="Times New Roman" w:eastAsia="黑体" w:cs="Times New Roman"/>
          <w:color w:val="auto"/>
          <w:sz w:val="21"/>
          <w:szCs w:val="21"/>
        </w:rPr>
      </w:pPr>
    </w:p>
    <w:sectPr>
      <w:footerReference r:id="rId5"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Consolas">
    <w:altName w:val="Noto Sans Mono"/>
    <w:panose1 w:val="020B0609020204030204"/>
    <w:charset w:val="00"/>
    <w:family w:val="modern"/>
    <w:pitch w:val="default"/>
    <w:sig w:usb0="00000000" w:usb1="00000000" w:usb2="00000009" w:usb3="00000000" w:csb0="6000019F" w:csb1="DFD7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Noto Sans Mono">
    <w:panose1 w:val="020B0509040504020204"/>
    <w:charset w:val="00"/>
    <w:family w:val="auto"/>
    <w:pitch w:val="default"/>
    <w:sig w:usb0="E00002FF" w:usb1="4200FCFF" w:usb2="08000039" w:usb3="00100000" w:csb0="0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PAGE  \* MERGEFORMAT </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wordWrap w:val="0"/>
      <w:rPr>
        <w:rFonts w:hint="eastAsia" w:eastAsia="黑体"/>
        <w:lang w:eastAsia="zh-CN"/>
      </w:rPr>
    </w:pPr>
    <w:r>
      <w:t>DB1308/T</w:t>
    </w:r>
    <w:r>
      <w:rPr>
        <w:rFonts w:hint="eastAsia"/>
      </w:rPr>
      <w:t xml:space="preserve"> ***—</w:t>
    </w:r>
    <w:r>
      <w:t>202</w:t>
    </w:r>
    <w:r>
      <w:rPr>
        <w:rFonts w:hint="eastAsia"/>
        <w:lang w:val="en-US" w:eastAsia="zh-CN"/>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87"/>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1">
    <w:nsid w:val="1FC91163"/>
    <w:multiLevelType w:val="multilevel"/>
    <w:tmpl w:val="1FC91163"/>
    <w:lvl w:ilvl="0" w:tentative="0">
      <w:start w:val="1"/>
      <w:numFmt w:val="decimal"/>
      <w:pStyle w:val="67"/>
      <w:suff w:val="nothing"/>
      <w:lvlText w:val="%1　"/>
      <w:lvlJc w:val="left"/>
      <w:rPr>
        <w:rFonts w:hint="eastAsia" w:ascii="黑体" w:hAnsi="Times New Roman" w:eastAsia="黑体" w:cs="Times New Roman"/>
        <w:b w:val="0"/>
        <w:i w:val="0"/>
        <w:sz w:val="21"/>
        <w:szCs w:val="21"/>
      </w:rPr>
    </w:lvl>
    <w:lvl w:ilvl="1" w:tentative="0">
      <w:start w:val="1"/>
      <w:numFmt w:val="decimal"/>
      <w:pStyle w:val="64"/>
      <w:suff w:val="nothing"/>
      <w:lvlText w:val="%1.%2　"/>
      <w:lvlJc w:val="left"/>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68"/>
      <w:suff w:val="nothing"/>
      <w:lvlText w:val="%1.%2.%3　"/>
      <w:lvlJc w:val="left"/>
      <w:rPr>
        <w:rFonts w:hint="eastAsia" w:ascii="黑体" w:hAnsi="Times New Roman" w:eastAsia="黑体" w:cs="Times New Roman"/>
        <w:b w:val="0"/>
        <w:i w:val="0"/>
        <w:sz w:val="21"/>
      </w:rPr>
    </w:lvl>
    <w:lvl w:ilvl="3" w:tentative="0">
      <w:start w:val="1"/>
      <w:numFmt w:val="decimal"/>
      <w:pStyle w:val="73"/>
      <w:suff w:val="nothing"/>
      <w:lvlText w:val="%1.%2.%3.%4　"/>
      <w:lvlJc w:val="left"/>
      <w:rPr>
        <w:rFonts w:hint="eastAsia" w:ascii="黑体" w:hAnsi="Times New Roman" w:eastAsia="黑体" w:cs="Times New Roman"/>
        <w:b w:val="0"/>
        <w:i w:val="0"/>
        <w:sz w:val="21"/>
      </w:rPr>
    </w:lvl>
    <w:lvl w:ilvl="4" w:tentative="0">
      <w:start w:val="1"/>
      <w:numFmt w:val="decimal"/>
      <w:pStyle w:val="77"/>
      <w:suff w:val="nothing"/>
      <w:lvlText w:val="%1.%2.%3.%4.%5　"/>
      <w:lvlJc w:val="left"/>
      <w:rPr>
        <w:rFonts w:hint="eastAsia" w:ascii="黑体" w:hAnsi="Times New Roman" w:eastAsia="黑体" w:cs="Times New Roman"/>
        <w:b w:val="0"/>
        <w:i w:val="0"/>
        <w:sz w:val="21"/>
      </w:rPr>
    </w:lvl>
    <w:lvl w:ilvl="5" w:tentative="0">
      <w:start w:val="1"/>
      <w:numFmt w:val="decimal"/>
      <w:pStyle w:val="78"/>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2A8F7113"/>
    <w:multiLevelType w:val="multilevel"/>
    <w:tmpl w:val="2A8F7113"/>
    <w:lvl w:ilvl="0" w:tentative="0">
      <w:start w:val="1"/>
      <w:numFmt w:val="upperLetter"/>
      <w:pStyle w:val="120"/>
      <w:suff w:val="space"/>
      <w:lvlText w:val="%1"/>
      <w:lvlJc w:val="left"/>
      <w:pPr>
        <w:ind w:left="623" w:hanging="425"/>
      </w:pPr>
      <w:rPr>
        <w:rFonts w:hint="eastAsia" w:cs="Times New Roman"/>
      </w:rPr>
    </w:lvl>
    <w:lvl w:ilvl="1" w:tentative="0">
      <w:start w:val="1"/>
      <w:numFmt w:val="decimal"/>
      <w:pStyle w:val="121"/>
      <w:suff w:val="nothing"/>
      <w:lvlText w:val="图%1.%2　"/>
      <w:lvlJc w:val="left"/>
      <w:pPr>
        <w:ind w:left="3544"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3">
    <w:nsid w:val="2C5917C3"/>
    <w:multiLevelType w:val="multilevel"/>
    <w:tmpl w:val="2C5917C3"/>
    <w:lvl w:ilvl="0" w:tentative="0">
      <w:start w:val="1"/>
      <w:numFmt w:val="none"/>
      <w:pStyle w:val="70"/>
      <w:suff w:val="nothing"/>
      <w:lvlText w:val="%1——"/>
      <w:lvlJc w:val="left"/>
      <w:pPr>
        <w:ind w:left="692" w:hanging="408"/>
      </w:pPr>
      <w:rPr>
        <w:rFonts w:hint="eastAsia" w:cs="Times New Roman"/>
      </w:rPr>
    </w:lvl>
    <w:lvl w:ilvl="1" w:tentative="0">
      <w:start w:val="1"/>
      <w:numFmt w:val="bullet"/>
      <w:pStyle w:val="71"/>
      <w:lvlText w:val=""/>
      <w:lvlJc w:val="left"/>
      <w:pPr>
        <w:tabs>
          <w:tab w:val="left" w:pos="760"/>
        </w:tabs>
        <w:ind w:left="1264" w:hanging="413"/>
      </w:pPr>
      <w:rPr>
        <w:rFonts w:hint="default" w:ascii="Symbol" w:hAnsi="Symbol"/>
        <w:color w:val="auto"/>
      </w:rPr>
    </w:lvl>
    <w:lvl w:ilvl="2" w:tentative="0">
      <w:start w:val="1"/>
      <w:numFmt w:val="bullet"/>
      <w:pStyle w:val="8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4">
    <w:nsid w:val="3D733618"/>
    <w:multiLevelType w:val="multilevel"/>
    <w:tmpl w:val="3D733618"/>
    <w:lvl w:ilvl="0" w:tentative="0">
      <w:start w:val="1"/>
      <w:numFmt w:val="decimal"/>
      <w:pStyle w:val="28"/>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5">
    <w:nsid w:val="60B55DC2"/>
    <w:multiLevelType w:val="multilevel"/>
    <w:tmpl w:val="60B55DC2"/>
    <w:lvl w:ilvl="0" w:tentative="0">
      <w:start w:val="1"/>
      <w:numFmt w:val="upperLetter"/>
      <w:pStyle w:val="108"/>
      <w:lvlText w:val="%1"/>
      <w:lvlJc w:val="left"/>
      <w:pPr>
        <w:tabs>
          <w:tab w:val="left" w:pos="0"/>
        </w:tabs>
        <w:ind w:hanging="425"/>
      </w:pPr>
      <w:rPr>
        <w:rFonts w:hint="eastAsia" w:cs="Times New Roman"/>
      </w:rPr>
    </w:lvl>
    <w:lvl w:ilvl="1" w:tentative="0">
      <w:start w:val="1"/>
      <w:numFmt w:val="decimal"/>
      <w:pStyle w:val="109"/>
      <w:suff w:val="nothing"/>
      <w:lvlText w:val="表%1.%2　"/>
      <w:lvlJc w:val="left"/>
      <w:pPr>
        <w:ind w:left="4253"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6">
    <w:nsid w:val="657D3FBC"/>
    <w:multiLevelType w:val="multilevel"/>
    <w:tmpl w:val="657D3FBC"/>
    <w:lvl w:ilvl="0" w:tentative="0">
      <w:start w:val="1"/>
      <w:numFmt w:val="upperLetter"/>
      <w:pStyle w:val="106"/>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24"/>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25"/>
      <w:suff w:val="nothing"/>
      <w:lvlText w:val="%1.%2.%3　"/>
      <w:lvlJc w:val="left"/>
      <w:rPr>
        <w:rFonts w:hint="eastAsia" w:ascii="黑体" w:hAnsi="Times New Roman" w:eastAsia="黑体" w:cs="Times New Roman"/>
        <w:b w:val="0"/>
        <w:i w:val="0"/>
        <w:sz w:val="21"/>
      </w:rPr>
    </w:lvl>
    <w:lvl w:ilvl="3" w:tentative="0">
      <w:start w:val="1"/>
      <w:numFmt w:val="decimal"/>
      <w:pStyle w:val="110"/>
      <w:suff w:val="nothing"/>
      <w:lvlText w:val="%1.%2.%3.%4　"/>
      <w:lvlJc w:val="left"/>
      <w:rPr>
        <w:rFonts w:hint="eastAsia" w:ascii="黑体" w:hAnsi="Times New Roman" w:eastAsia="黑体" w:cs="Times New Roman"/>
        <w:b w:val="0"/>
        <w:i w:val="0"/>
        <w:sz w:val="21"/>
      </w:rPr>
    </w:lvl>
    <w:lvl w:ilvl="4" w:tentative="0">
      <w:start w:val="1"/>
      <w:numFmt w:val="decimal"/>
      <w:pStyle w:val="115"/>
      <w:suff w:val="nothing"/>
      <w:lvlText w:val="%1.%2.%3.%4.%5　"/>
      <w:lvlJc w:val="left"/>
      <w:rPr>
        <w:rFonts w:hint="eastAsia" w:ascii="黑体" w:hAnsi="Times New Roman" w:eastAsia="黑体" w:cs="Times New Roman"/>
        <w:b w:val="0"/>
        <w:i w:val="0"/>
        <w:sz w:val="21"/>
      </w:rPr>
    </w:lvl>
    <w:lvl w:ilvl="5" w:tentative="0">
      <w:start w:val="1"/>
      <w:numFmt w:val="decimal"/>
      <w:pStyle w:val="118"/>
      <w:suff w:val="nothing"/>
      <w:lvlText w:val="%1.%2.%3.%4.%5.%6　"/>
      <w:lvlJc w:val="left"/>
      <w:rPr>
        <w:rFonts w:hint="eastAsia" w:ascii="黑体" w:hAnsi="Times New Roman" w:eastAsia="黑体" w:cs="Times New Roman"/>
        <w:b w:val="0"/>
        <w:i w:val="0"/>
        <w:sz w:val="21"/>
      </w:rPr>
    </w:lvl>
    <w:lvl w:ilvl="6" w:tentative="0">
      <w:start w:val="1"/>
      <w:numFmt w:val="decimal"/>
      <w:pStyle w:val="122"/>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13325"/>
        </w:tabs>
        <w:ind w:left="13325" w:hanging="1418"/>
      </w:pPr>
      <w:rPr>
        <w:rFonts w:hint="eastAsia" w:cs="Times New Roman"/>
      </w:rPr>
    </w:lvl>
    <w:lvl w:ilvl="8" w:tentative="0">
      <w:start w:val="1"/>
      <w:numFmt w:val="decimal"/>
      <w:lvlText w:val="%1.%2.%3.%4.%5.%6.%7.%8.%9"/>
      <w:lvlJc w:val="left"/>
      <w:pPr>
        <w:tabs>
          <w:tab w:val="left" w:pos="14033"/>
        </w:tabs>
        <w:ind w:left="14033" w:hanging="1700"/>
      </w:pPr>
      <w:rPr>
        <w:rFonts w:hint="eastAsia" w:cs="Times New Roman"/>
      </w:rPr>
    </w:lvl>
  </w:abstractNum>
  <w:abstractNum w:abstractNumId="7">
    <w:nsid w:val="6D6C07CD"/>
    <w:multiLevelType w:val="multilevel"/>
    <w:tmpl w:val="6D6C07CD"/>
    <w:lvl w:ilvl="0" w:tentative="0">
      <w:start w:val="1"/>
      <w:numFmt w:val="lowerLetter"/>
      <w:pStyle w:val="127"/>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17"/>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8">
    <w:nsid w:val="7788763A"/>
    <w:multiLevelType w:val="multilevel"/>
    <w:tmpl w:val="7788763A"/>
    <w:lvl w:ilvl="0" w:tentative="0">
      <w:start w:val="1"/>
      <w:numFmt w:val="lowerLetter"/>
      <w:pStyle w:val="81"/>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76"/>
      <w:lvlText w:val="%2)"/>
      <w:lvlJc w:val="left"/>
      <w:pPr>
        <w:tabs>
          <w:tab w:val="left" w:pos="1260"/>
        </w:tabs>
        <w:ind w:left="1259" w:hanging="419"/>
      </w:pPr>
      <w:rPr>
        <w:rFonts w:hint="eastAsia" w:cs="Times New Roman"/>
      </w:rPr>
    </w:lvl>
    <w:lvl w:ilvl="2" w:tentative="0">
      <w:start w:val="1"/>
      <w:numFmt w:val="decimal"/>
      <w:pStyle w:val="83"/>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num w:numId="1">
    <w:abstractNumId w:val="4"/>
  </w:num>
  <w:num w:numId="2">
    <w:abstractNumId w:val="1"/>
  </w:num>
  <w:num w:numId="3">
    <w:abstractNumId w:val="3"/>
  </w:num>
  <w:num w:numId="4">
    <w:abstractNumId w:val="8"/>
  </w:num>
  <w:num w:numId="5">
    <w:abstractNumId w:val="0"/>
  </w:num>
  <w:num w:numId="6">
    <w:abstractNumId w:val="6"/>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removePersonalInformation/>
  <w:bordersDoNotSurroundHeader w:val="true"/>
  <w:bordersDoNotSurroundFooter w:val="true"/>
  <w:doNotTrackMoves/>
  <w:documentProtection w:edit="forms" w:enforcement="0"/>
  <w:defaultTabStop w:val="420"/>
  <w:drawingGridHorizontalSpacing w:val="105"/>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YmM0Yzk2MWFhYTA0Y2RmYzg3YjJhYzJkYTc0NDIifQ=="/>
  </w:docVars>
  <w:rsids>
    <w:rsidRoot w:val="00035925"/>
    <w:rsid w:val="00000244"/>
    <w:rsid w:val="00000E43"/>
    <w:rsid w:val="0000185F"/>
    <w:rsid w:val="0000194D"/>
    <w:rsid w:val="00002C9A"/>
    <w:rsid w:val="000049D8"/>
    <w:rsid w:val="00004BD2"/>
    <w:rsid w:val="00005766"/>
    <w:rsid w:val="0000586F"/>
    <w:rsid w:val="00005F02"/>
    <w:rsid w:val="00010BDA"/>
    <w:rsid w:val="00011EE1"/>
    <w:rsid w:val="00011F06"/>
    <w:rsid w:val="00013D86"/>
    <w:rsid w:val="00013E02"/>
    <w:rsid w:val="000141B1"/>
    <w:rsid w:val="00014C59"/>
    <w:rsid w:val="00015167"/>
    <w:rsid w:val="00016873"/>
    <w:rsid w:val="000171A7"/>
    <w:rsid w:val="0002143C"/>
    <w:rsid w:val="00024922"/>
    <w:rsid w:val="00025246"/>
    <w:rsid w:val="00025A65"/>
    <w:rsid w:val="00026C31"/>
    <w:rsid w:val="00027280"/>
    <w:rsid w:val="00031104"/>
    <w:rsid w:val="0003129D"/>
    <w:rsid w:val="000320A7"/>
    <w:rsid w:val="00032A90"/>
    <w:rsid w:val="00034D29"/>
    <w:rsid w:val="0003534C"/>
    <w:rsid w:val="0003554C"/>
    <w:rsid w:val="00035925"/>
    <w:rsid w:val="00037A01"/>
    <w:rsid w:val="00040E73"/>
    <w:rsid w:val="00041144"/>
    <w:rsid w:val="00041B01"/>
    <w:rsid w:val="00042CAD"/>
    <w:rsid w:val="00043EBD"/>
    <w:rsid w:val="00044C95"/>
    <w:rsid w:val="00045BD8"/>
    <w:rsid w:val="00046085"/>
    <w:rsid w:val="00046CFC"/>
    <w:rsid w:val="00047394"/>
    <w:rsid w:val="000475C5"/>
    <w:rsid w:val="000476DD"/>
    <w:rsid w:val="00050107"/>
    <w:rsid w:val="00050D48"/>
    <w:rsid w:val="00050F40"/>
    <w:rsid w:val="00051452"/>
    <w:rsid w:val="00052791"/>
    <w:rsid w:val="0005486A"/>
    <w:rsid w:val="00056492"/>
    <w:rsid w:val="00057618"/>
    <w:rsid w:val="00057748"/>
    <w:rsid w:val="000637C7"/>
    <w:rsid w:val="000642B5"/>
    <w:rsid w:val="00064D6B"/>
    <w:rsid w:val="00067BD4"/>
    <w:rsid w:val="00067CDF"/>
    <w:rsid w:val="00070E9D"/>
    <w:rsid w:val="00071F30"/>
    <w:rsid w:val="00074647"/>
    <w:rsid w:val="00074FBE"/>
    <w:rsid w:val="00075015"/>
    <w:rsid w:val="00075BA8"/>
    <w:rsid w:val="00076070"/>
    <w:rsid w:val="00076295"/>
    <w:rsid w:val="0007734C"/>
    <w:rsid w:val="0007794F"/>
    <w:rsid w:val="00082156"/>
    <w:rsid w:val="00082333"/>
    <w:rsid w:val="00083A09"/>
    <w:rsid w:val="00084ED4"/>
    <w:rsid w:val="0008599F"/>
    <w:rsid w:val="000861AC"/>
    <w:rsid w:val="00086707"/>
    <w:rsid w:val="00086E3A"/>
    <w:rsid w:val="0009005E"/>
    <w:rsid w:val="0009047C"/>
    <w:rsid w:val="00090DA4"/>
    <w:rsid w:val="0009112B"/>
    <w:rsid w:val="00092598"/>
    <w:rsid w:val="00092857"/>
    <w:rsid w:val="00093E78"/>
    <w:rsid w:val="00093E9E"/>
    <w:rsid w:val="000959BA"/>
    <w:rsid w:val="00095FD9"/>
    <w:rsid w:val="00096B4B"/>
    <w:rsid w:val="00097624"/>
    <w:rsid w:val="00097CD6"/>
    <w:rsid w:val="00097D4B"/>
    <w:rsid w:val="00097FF9"/>
    <w:rsid w:val="000A1206"/>
    <w:rsid w:val="000A20A9"/>
    <w:rsid w:val="000A27AC"/>
    <w:rsid w:val="000A48B1"/>
    <w:rsid w:val="000A5D55"/>
    <w:rsid w:val="000A694C"/>
    <w:rsid w:val="000B21F1"/>
    <w:rsid w:val="000B27DC"/>
    <w:rsid w:val="000B3143"/>
    <w:rsid w:val="000B452D"/>
    <w:rsid w:val="000B4E16"/>
    <w:rsid w:val="000B6A90"/>
    <w:rsid w:val="000B7A87"/>
    <w:rsid w:val="000C0747"/>
    <w:rsid w:val="000C2BA3"/>
    <w:rsid w:val="000C30AE"/>
    <w:rsid w:val="000C6595"/>
    <w:rsid w:val="000C68B5"/>
    <w:rsid w:val="000C6B05"/>
    <w:rsid w:val="000C6DD6"/>
    <w:rsid w:val="000C73A4"/>
    <w:rsid w:val="000C73D4"/>
    <w:rsid w:val="000C757B"/>
    <w:rsid w:val="000C7CE4"/>
    <w:rsid w:val="000D0AFD"/>
    <w:rsid w:val="000D300D"/>
    <w:rsid w:val="000D35FB"/>
    <w:rsid w:val="000D3948"/>
    <w:rsid w:val="000D3D4C"/>
    <w:rsid w:val="000D476A"/>
    <w:rsid w:val="000D4F51"/>
    <w:rsid w:val="000D540C"/>
    <w:rsid w:val="000D6FBA"/>
    <w:rsid w:val="000D718B"/>
    <w:rsid w:val="000E0C46"/>
    <w:rsid w:val="000E0DF7"/>
    <w:rsid w:val="000E1423"/>
    <w:rsid w:val="000E2971"/>
    <w:rsid w:val="000E384F"/>
    <w:rsid w:val="000E41AE"/>
    <w:rsid w:val="000E45E7"/>
    <w:rsid w:val="000E693A"/>
    <w:rsid w:val="000E69E8"/>
    <w:rsid w:val="000E6A37"/>
    <w:rsid w:val="000F030C"/>
    <w:rsid w:val="000F0FF6"/>
    <w:rsid w:val="000F129C"/>
    <w:rsid w:val="000F2347"/>
    <w:rsid w:val="000F5F4D"/>
    <w:rsid w:val="000F6315"/>
    <w:rsid w:val="000F6F9A"/>
    <w:rsid w:val="000F7045"/>
    <w:rsid w:val="000F7AC4"/>
    <w:rsid w:val="000F7B98"/>
    <w:rsid w:val="000F7E89"/>
    <w:rsid w:val="00101144"/>
    <w:rsid w:val="0010132B"/>
    <w:rsid w:val="0010168C"/>
    <w:rsid w:val="001033F9"/>
    <w:rsid w:val="00104178"/>
    <w:rsid w:val="001056DE"/>
    <w:rsid w:val="001061F4"/>
    <w:rsid w:val="00106EB5"/>
    <w:rsid w:val="001104CE"/>
    <w:rsid w:val="0011088A"/>
    <w:rsid w:val="00112246"/>
    <w:rsid w:val="001122EA"/>
    <w:rsid w:val="001124C0"/>
    <w:rsid w:val="001132FE"/>
    <w:rsid w:val="0011428F"/>
    <w:rsid w:val="001175D7"/>
    <w:rsid w:val="00117D03"/>
    <w:rsid w:val="001207D8"/>
    <w:rsid w:val="0012104B"/>
    <w:rsid w:val="00123517"/>
    <w:rsid w:val="00124C5C"/>
    <w:rsid w:val="00126186"/>
    <w:rsid w:val="00127885"/>
    <w:rsid w:val="00130A4B"/>
    <w:rsid w:val="0013175F"/>
    <w:rsid w:val="00131AFD"/>
    <w:rsid w:val="001324E3"/>
    <w:rsid w:val="0013274B"/>
    <w:rsid w:val="001335C0"/>
    <w:rsid w:val="0013456D"/>
    <w:rsid w:val="0013472E"/>
    <w:rsid w:val="00135821"/>
    <w:rsid w:val="00135D23"/>
    <w:rsid w:val="00136843"/>
    <w:rsid w:val="00136A58"/>
    <w:rsid w:val="001374C0"/>
    <w:rsid w:val="00137B94"/>
    <w:rsid w:val="00145DD2"/>
    <w:rsid w:val="001512B4"/>
    <w:rsid w:val="001513D4"/>
    <w:rsid w:val="001517FF"/>
    <w:rsid w:val="00151BCD"/>
    <w:rsid w:val="00152B8A"/>
    <w:rsid w:val="00152D30"/>
    <w:rsid w:val="001532AD"/>
    <w:rsid w:val="001538B9"/>
    <w:rsid w:val="00155197"/>
    <w:rsid w:val="00156639"/>
    <w:rsid w:val="00157E6E"/>
    <w:rsid w:val="001620A5"/>
    <w:rsid w:val="00163B05"/>
    <w:rsid w:val="00164A0A"/>
    <w:rsid w:val="00164E53"/>
    <w:rsid w:val="00166149"/>
    <w:rsid w:val="0016699D"/>
    <w:rsid w:val="0017106C"/>
    <w:rsid w:val="0017153D"/>
    <w:rsid w:val="00171861"/>
    <w:rsid w:val="00171BCA"/>
    <w:rsid w:val="001733C4"/>
    <w:rsid w:val="0017399A"/>
    <w:rsid w:val="00173C2F"/>
    <w:rsid w:val="00175159"/>
    <w:rsid w:val="00175548"/>
    <w:rsid w:val="00176208"/>
    <w:rsid w:val="00177CDE"/>
    <w:rsid w:val="00180AC4"/>
    <w:rsid w:val="00181E3D"/>
    <w:rsid w:val="00181E9A"/>
    <w:rsid w:val="0018211B"/>
    <w:rsid w:val="00183620"/>
    <w:rsid w:val="001840D3"/>
    <w:rsid w:val="001841CF"/>
    <w:rsid w:val="00184A56"/>
    <w:rsid w:val="00187460"/>
    <w:rsid w:val="0018768C"/>
    <w:rsid w:val="001900F8"/>
    <w:rsid w:val="00191258"/>
    <w:rsid w:val="001914E1"/>
    <w:rsid w:val="00191EC0"/>
    <w:rsid w:val="00192680"/>
    <w:rsid w:val="00192DB2"/>
    <w:rsid w:val="00193037"/>
    <w:rsid w:val="00193A2C"/>
    <w:rsid w:val="001A215F"/>
    <w:rsid w:val="001A288E"/>
    <w:rsid w:val="001A3424"/>
    <w:rsid w:val="001A53C8"/>
    <w:rsid w:val="001A6911"/>
    <w:rsid w:val="001A6CCC"/>
    <w:rsid w:val="001A6D1C"/>
    <w:rsid w:val="001A7481"/>
    <w:rsid w:val="001A74DD"/>
    <w:rsid w:val="001B0974"/>
    <w:rsid w:val="001B12EC"/>
    <w:rsid w:val="001B3ECC"/>
    <w:rsid w:val="001B46C5"/>
    <w:rsid w:val="001B47E4"/>
    <w:rsid w:val="001B4F15"/>
    <w:rsid w:val="001B6A0C"/>
    <w:rsid w:val="001B6BAC"/>
    <w:rsid w:val="001B6CDB"/>
    <w:rsid w:val="001B6DC2"/>
    <w:rsid w:val="001B6F55"/>
    <w:rsid w:val="001C0876"/>
    <w:rsid w:val="001C0C53"/>
    <w:rsid w:val="001C1068"/>
    <w:rsid w:val="001C149C"/>
    <w:rsid w:val="001C1BBD"/>
    <w:rsid w:val="001C21AC"/>
    <w:rsid w:val="001C389A"/>
    <w:rsid w:val="001C47BA"/>
    <w:rsid w:val="001C4B0E"/>
    <w:rsid w:val="001C4E3B"/>
    <w:rsid w:val="001C59EA"/>
    <w:rsid w:val="001C5F69"/>
    <w:rsid w:val="001D31BA"/>
    <w:rsid w:val="001D3A96"/>
    <w:rsid w:val="001D406C"/>
    <w:rsid w:val="001D41EE"/>
    <w:rsid w:val="001D4AEF"/>
    <w:rsid w:val="001E0380"/>
    <w:rsid w:val="001E11B4"/>
    <w:rsid w:val="001E13B1"/>
    <w:rsid w:val="001E16F1"/>
    <w:rsid w:val="001E2853"/>
    <w:rsid w:val="001E3B33"/>
    <w:rsid w:val="001E4C62"/>
    <w:rsid w:val="001F128E"/>
    <w:rsid w:val="001F3352"/>
    <w:rsid w:val="001F3735"/>
    <w:rsid w:val="001F3A19"/>
    <w:rsid w:val="001F5B50"/>
    <w:rsid w:val="001F6428"/>
    <w:rsid w:val="001F74A0"/>
    <w:rsid w:val="001F7CC9"/>
    <w:rsid w:val="00201AA0"/>
    <w:rsid w:val="002028F1"/>
    <w:rsid w:val="00202959"/>
    <w:rsid w:val="00203171"/>
    <w:rsid w:val="0020370D"/>
    <w:rsid w:val="002067FF"/>
    <w:rsid w:val="0020757B"/>
    <w:rsid w:val="00207ECF"/>
    <w:rsid w:val="002109B6"/>
    <w:rsid w:val="00210F47"/>
    <w:rsid w:val="00212533"/>
    <w:rsid w:val="002128AF"/>
    <w:rsid w:val="0021506D"/>
    <w:rsid w:val="00217268"/>
    <w:rsid w:val="0022048C"/>
    <w:rsid w:val="00221EE9"/>
    <w:rsid w:val="0022594B"/>
    <w:rsid w:val="00226716"/>
    <w:rsid w:val="00226F6C"/>
    <w:rsid w:val="00230996"/>
    <w:rsid w:val="00232A63"/>
    <w:rsid w:val="00234467"/>
    <w:rsid w:val="00235179"/>
    <w:rsid w:val="00237304"/>
    <w:rsid w:val="0023793D"/>
    <w:rsid w:val="00237D8D"/>
    <w:rsid w:val="002403F2"/>
    <w:rsid w:val="00240441"/>
    <w:rsid w:val="0024064D"/>
    <w:rsid w:val="00240934"/>
    <w:rsid w:val="00241DA2"/>
    <w:rsid w:val="00242888"/>
    <w:rsid w:val="002439C0"/>
    <w:rsid w:val="002442F5"/>
    <w:rsid w:val="00244594"/>
    <w:rsid w:val="00244FD6"/>
    <w:rsid w:val="002450A1"/>
    <w:rsid w:val="002465BE"/>
    <w:rsid w:val="002469E3"/>
    <w:rsid w:val="00247419"/>
    <w:rsid w:val="00247E23"/>
    <w:rsid w:val="00247FEE"/>
    <w:rsid w:val="0025033B"/>
    <w:rsid w:val="00250536"/>
    <w:rsid w:val="00250E7D"/>
    <w:rsid w:val="00251F85"/>
    <w:rsid w:val="00252842"/>
    <w:rsid w:val="00252938"/>
    <w:rsid w:val="00252AC1"/>
    <w:rsid w:val="00254FA4"/>
    <w:rsid w:val="00256530"/>
    <w:rsid w:val="002565D5"/>
    <w:rsid w:val="002601FE"/>
    <w:rsid w:val="00260432"/>
    <w:rsid w:val="00260A9D"/>
    <w:rsid w:val="00261738"/>
    <w:rsid w:val="00261801"/>
    <w:rsid w:val="00261949"/>
    <w:rsid w:val="002622C0"/>
    <w:rsid w:val="002625EA"/>
    <w:rsid w:val="0026294B"/>
    <w:rsid w:val="00262E24"/>
    <w:rsid w:val="00262E53"/>
    <w:rsid w:val="002664CD"/>
    <w:rsid w:val="002673F1"/>
    <w:rsid w:val="00271065"/>
    <w:rsid w:val="00272CDB"/>
    <w:rsid w:val="00273105"/>
    <w:rsid w:val="00273176"/>
    <w:rsid w:val="002737C7"/>
    <w:rsid w:val="002743B1"/>
    <w:rsid w:val="00275113"/>
    <w:rsid w:val="002778AE"/>
    <w:rsid w:val="00277DD9"/>
    <w:rsid w:val="0028269A"/>
    <w:rsid w:val="00282A29"/>
    <w:rsid w:val="00282B91"/>
    <w:rsid w:val="00283590"/>
    <w:rsid w:val="002849BC"/>
    <w:rsid w:val="00286973"/>
    <w:rsid w:val="00286CF6"/>
    <w:rsid w:val="00287A24"/>
    <w:rsid w:val="00291052"/>
    <w:rsid w:val="0029374C"/>
    <w:rsid w:val="00294E70"/>
    <w:rsid w:val="0029631C"/>
    <w:rsid w:val="00296BA5"/>
    <w:rsid w:val="00297771"/>
    <w:rsid w:val="00297FE1"/>
    <w:rsid w:val="002A1924"/>
    <w:rsid w:val="002A4ED4"/>
    <w:rsid w:val="002A5D66"/>
    <w:rsid w:val="002A7420"/>
    <w:rsid w:val="002A7795"/>
    <w:rsid w:val="002B00DD"/>
    <w:rsid w:val="002B04FA"/>
    <w:rsid w:val="002B0F12"/>
    <w:rsid w:val="002B1308"/>
    <w:rsid w:val="002B33AA"/>
    <w:rsid w:val="002B4007"/>
    <w:rsid w:val="002B4256"/>
    <w:rsid w:val="002B4554"/>
    <w:rsid w:val="002B48EA"/>
    <w:rsid w:val="002B6991"/>
    <w:rsid w:val="002C3131"/>
    <w:rsid w:val="002C341C"/>
    <w:rsid w:val="002C46FC"/>
    <w:rsid w:val="002C4DC5"/>
    <w:rsid w:val="002C52CC"/>
    <w:rsid w:val="002C6996"/>
    <w:rsid w:val="002C72D8"/>
    <w:rsid w:val="002D0C2B"/>
    <w:rsid w:val="002D11FA"/>
    <w:rsid w:val="002D2331"/>
    <w:rsid w:val="002D2FFD"/>
    <w:rsid w:val="002D4CCF"/>
    <w:rsid w:val="002D5A19"/>
    <w:rsid w:val="002D6074"/>
    <w:rsid w:val="002D6A49"/>
    <w:rsid w:val="002D6CAD"/>
    <w:rsid w:val="002D6CF3"/>
    <w:rsid w:val="002E0DDF"/>
    <w:rsid w:val="002E10CB"/>
    <w:rsid w:val="002E2411"/>
    <w:rsid w:val="002E2454"/>
    <w:rsid w:val="002E2906"/>
    <w:rsid w:val="002E55A8"/>
    <w:rsid w:val="002E5635"/>
    <w:rsid w:val="002E5686"/>
    <w:rsid w:val="002E580D"/>
    <w:rsid w:val="002E64C3"/>
    <w:rsid w:val="002E6A2C"/>
    <w:rsid w:val="002E728C"/>
    <w:rsid w:val="002F17A4"/>
    <w:rsid w:val="002F1D8C"/>
    <w:rsid w:val="002F21DA"/>
    <w:rsid w:val="002F383C"/>
    <w:rsid w:val="002F5B42"/>
    <w:rsid w:val="002F5DC0"/>
    <w:rsid w:val="002F7096"/>
    <w:rsid w:val="00300306"/>
    <w:rsid w:val="00300743"/>
    <w:rsid w:val="00301F39"/>
    <w:rsid w:val="003037BA"/>
    <w:rsid w:val="003062BA"/>
    <w:rsid w:val="003074F9"/>
    <w:rsid w:val="00307562"/>
    <w:rsid w:val="00310828"/>
    <w:rsid w:val="0031342F"/>
    <w:rsid w:val="0031555E"/>
    <w:rsid w:val="00317B35"/>
    <w:rsid w:val="00317BB8"/>
    <w:rsid w:val="0032055B"/>
    <w:rsid w:val="00321124"/>
    <w:rsid w:val="003219B3"/>
    <w:rsid w:val="003225D4"/>
    <w:rsid w:val="003247F1"/>
    <w:rsid w:val="00325926"/>
    <w:rsid w:val="00326260"/>
    <w:rsid w:val="00326BD6"/>
    <w:rsid w:val="00327A8A"/>
    <w:rsid w:val="00331794"/>
    <w:rsid w:val="0033191F"/>
    <w:rsid w:val="00331F89"/>
    <w:rsid w:val="0033541D"/>
    <w:rsid w:val="00335BD4"/>
    <w:rsid w:val="0033610C"/>
    <w:rsid w:val="00336145"/>
    <w:rsid w:val="00336234"/>
    <w:rsid w:val="00336610"/>
    <w:rsid w:val="003375F8"/>
    <w:rsid w:val="00337CBF"/>
    <w:rsid w:val="003414AE"/>
    <w:rsid w:val="003437E2"/>
    <w:rsid w:val="00343E4B"/>
    <w:rsid w:val="00343F73"/>
    <w:rsid w:val="00344381"/>
    <w:rsid w:val="00344501"/>
    <w:rsid w:val="00344691"/>
    <w:rsid w:val="00345060"/>
    <w:rsid w:val="00345BD7"/>
    <w:rsid w:val="0034660F"/>
    <w:rsid w:val="00346A37"/>
    <w:rsid w:val="00346DCE"/>
    <w:rsid w:val="003471C9"/>
    <w:rsid w:val="00347E06"/>
    <w:rsid w:val="00350698"/>
    <w:rsid w:val="00351958"/>
    <w:rsid w:val="00352100"/>
    <w:rsid w:val="00352A59"/>
    <w:rsid w:val="00352B19"/>
    <w:rsid w:val="0035323B"/>
    <w:rsid w:val="00353252"/>
    <w:rsid w:val="00356831"/>
    <w:rsid w:val="00356CA5"/>
    <w:rsid w:val="0035708A"/>
    <w:rsid w:val="003578AA"/>
    <w:rsid w:val="00357AA1"/>
    <w:rsid w:val="00357D60"/>
    <w:rsid w:val="0036093C"/>
    <w:rsid w:val="003609D2"/>
    <w:rsid w:val="00361843"/>
    <w:rsid w:val="00361BF3"/>
    <w:rsid w:val="003626F6"/>
    <w:rsid w:val="00362EDE"/>
    <w:rsid w:val="00363F22"/>
    <w:rsid w:val="003717CD"/>
    <w:rsid w:val="003729AE"/>
    <w:rsid w:val="00374652"/>
    <w:rsid w:val="00375564"/>
    <w:rsid w:val="003775C2"/>
    <w:rsid w:val="0037776B"/>
    <w:rsid w:val="00380A74"/>
    <w:rsid w:val="00382956"/>
    <w:rsid w:val="00383191"/>
    <w:rsid w:val="0038410F"/>
    <w:rsid w:val="0038512F"/>
    <w:rsid w:val="00385B3D"/>
    <w:rsid w:val="00385FBD"/>
    <w:rsid w:val="0038624B"/>
    <w:rsid w:val="00386DED"/>
    <w:rsid w:val="00390632"/>
    <w:rsid w:val="003912E7"/>
    <w:rsid w:val="00392750"/>
    <w:rsid w:val="00392D03"/>
    <w:rsid w:val="00393947"/>
    <w:rsid w:val="003939D7"/>
    <w:rsid w:val="00397DFB"/>
    <w:rsid w:val="003A0595"/>
    <w:rsid w:val="003A2275"/>
    <w:rsid w:val="003A434E"/>
    <w:rsid w:val="003A6893"/>
    <w:rsid w:val="003A6A4F"/>
    <w:rsid w:val="003A7088"/>
    <w:rsid w:val="003B00DF"/>
    <w:rsid w:val="003B0103"/>
    <w:rsid w:val="003B09E3"/>
    <w:rsid w:val="003B1275"/>
    <w:rsid w:val="003B1778"/>
    <w:rsid w:val="003B24E6"/>
    <w:rsid w:val="003B27B4"/>
    <w:rsid w:val="003B2D04"/>
    <w:rsid w:val="003B31E8"/>
    <w:rsid w:val="003B5758"/>
    <w:rsid w:val="003B5E1C"/>
    <w:rsid w:val="003B61A3"/>
    <w:rsid w:val="003B69EE"/>
    <w:rsid w:val="003B7912"/>
    <w:rsid w:val="003C0F1B"/>
    <w:rsid w:val="003C11CB"/>
    <w:rsid w:val="003C16D8"/>
    <w:rsid w:val="003C21E5"/>
    <w:rsid w:val="003C2259"/>
    <w:rsid w:val="003C3880"/>
    <w:rsid w:val="003C3BF0"/>
    <w:rsid w:val="003C5C64"/>
    <w:rsid w:val="003C60C8"/>
    <w:rsid w:val="003C7560"/>
    <w:rsid w:val="003C75F3"/>
    <w:rsid w:val="003C78A3"/>
    <w:rsid w:val="003D0B7D"/>
    <w:rsid w:val="003D1FEA"/>
    <w:rsid w:val="003D2C71"/>
    <w:rsid w:val="003D3940"/>
    <w:rsid w:val="003D56DC"/>
    <w:rsid w:val="003D75F3"/>
    <w:rsid w:val="003D7792"/>
    <w:rsid w:val="003E1310"/>
    <w:rsid w:val="003E1674"/>
    <w:rsid w:val="003E1867"/>
    <w:rsid w:val="003E4074"/>
    <w:rsid w:val="003E5729"/>
    <w:rsid w:val="003E5C26"/>
    <w:rsid w:val="003E6BE2"/>
    <w:rsid w:val="003E747A"/>
    <w:rsid w:val="003F4EE0"/>
    <w:rsid w:val="003F59A9"/>
    <w:rsid w:val="003F5BEB"/>
    <w:rsid w:val="003F6522"/>
    <w:rsid w:val="003F7259"/>
    <w:rsid w:val="003F789D"/>
    <w:rsid w:val="0040164A"/>
    <w:rsid w:val="00402153"/>
    <w:rsid w:val="00402B4B"/>
    <w:rsid w:val="00402FC1"/>
    <w:rsid w:val="004035F1"/>
    <w:rsid w:val="004047C4"/>
    <w:rsid w:val="00404B34"/>
    <w:rsid w:val="00404F56"/>
    <w:rsid w:val="00405766"/>
    <w:rsid w:val="004060AE"/>
    <w:rsid w:val="00407DFC"/>
    <w:rsid w:val="00411C8C"/>
    <w:rsid w:val="00411DBF"/>
    <w:rsid w:val="004130B1"/>
    <w:rsid w:val="0041337B"/>
    <w:rsid w:val="00414957"/>
    <w:rsid w:val="004168A0"/>
    <w:rsid w:val="00416A5B"/>
    <w:rsid w:val="004238D2"/>
    <w:rsid w:val="00424907"/>
    <w:rsid w:val="00424934"/>
    <w:rsid w:val="00425082"/>
    <w:rsid w:val="004276CC"/>
    <w:rsid w:val="00430631"/>
    <w:rsid w:val="00431DEB"/>
    <w:rsid w:val="00433435"/>
    <w:rsid w:val="0043588C"/>
    <w:rsid w:val="00437549"/>
    <w:rsid w:val="004376C6"/>
    <w:rsid w:val="00437F04"/>
    <w:rsid w:val="00440A00"/>
    <w:rsid w:val="00443464"/>
    <w:rsid w:val="00445652"/>
    <w:rsid w:val="004458E9"/>
    <w:rsid w:val="00446B29"/>
    <w:rsid w:val="00446C57"/>
    <w:rsid w:val="00450227"/>
    <w:rsid w:val="00451238"/>
    <w:rsid w:val="00453F9A"/>
    <w:rsid w:val="00454719"/>
    <w:rsid w:val="00454D4A"/>
    <w:rsid w:val="0045543D"/>
    <w:rsid w:val="00460C4B"/>
    <w:rsid w:val="00460CE2"/>
    <w:rsid w:val="00461B41"/>
    <w:rsid w:val="0046319A"/>
    <w:rsid w:val="00463C18"/>
    <w:rsid w:val="004662C7"/>
    <w:rsid w:val="004662C8"/>
    <w:rsid w:val="00471C76"/>
    <w:rsid w:val="00471E91"/>
    <w:rsid w:val="00471FD3"/>
    <w:rsid w:val="00472CD2"/>
    <w:rsid w:val="00473638"/>
    <w:rsid w:val="00474675"/>
    <w:rsid w:val="0047470C"/>
    <w:rsid w:val="00476038"/>
    <w:rsid w:val="004761A4"/>
    <w:rsid w:val="00476B80"/>
    <w:rsid w:val="004771F6"/>
    <w:rsid w:val="004839C8"/>
    <w:rsid w:val="0048400C"/>
    <w:rsid w:val="0048437F"/>
    <w:rsid w:val="00484552"/>
    <w:rsid w:val="00485AAB"/>
    <w:rsid w:val="00487728"/>
    <w:rsid w:val="00487D08"/>
    <w:rsid w:val="00487FB0"/>
    <w:rsid w:val="00490A19"/>
    <w:rsid w:val="00491C3B"/>
    <w:rsid w:val="004925CE"/>
    <w:rsid w:val="00492777"/>
    <w:rsid w:val="004954DE"/>
    <w:rsid w:val="0049771E"/>
    <w:rsid w:val="00497BDA"/>
    <w:rsid w:val="004A0D76"/>
    <w:rsid w:val="004A10A4"/>
    <w:rsid w:val="004A20E7"/>
    <w:rsid w:val="004A21B1"/>
    <w:rsid w:val="004A2457"/>
    <w:rsid w:val="004A35F9"/>
    <w:rsid w:val="004A691F"/>
    <w:rsid w:val="004B04A6"/>
    <w:rsid w:val="004B24C1"/>
    <w:rsid w:val="004B24CD"/>
    <w:rsid w:val="004B4173"/>
    <w:rsid w:val="004C292F"/>
    <w:rsid w:val="004C4C7C"/>
    <w:rsid w:val="004C530A"/>
    <w:rsid w:val="004C5C84"/>
    <w:rsid w:val="004C661C"/>
    <w:rsid w:val="004C6884"/>
    <w:rsid w:val="004C6C8C"/>
    <w:rsid w:val="004C7FBA"/>
    <w:rsid w:val="004D035B"/>
    <w:rsid w:val="004D06B7"/>
    <w:rsid w:val="004D3D65"/>
    <w:rsid w:val="004D4158"/>
    <w:rsid w:val="004D632E"/>
    <w:rsid w:val="004D67DB"/>
    <w:rsid w:val="004D7D03"/>
    <w:rsid w:val="004E2887"/>
    <w:rsid w:val="004E32D5"/>
    <w:rsid w:val="004E3A6A"/>
    <w:rsid w:val="004E3B12"/>
    <w:rsid w:val="004E47BF"/>
    <w:rsid w:val="004E4C54"/>
    <w:rsid w:val="004F0D45"/>
    <w:rsid w:val="004F16EF"/>
    <w:rsid w:val="004F1A82"/>
    <w:rsid w:val="004F1F5C"/>
    <w:rsid w:val="004F2682"/>
    <w:rsid w:val="004F3C0D"/>
    <w:rsid w:val="004F3DAF"/>
    <w:rsid w:val="004F5B2D"/>
    <w:rsid w:val="004F738E"/>
    <w:rsid w:val="004F7F83"/>
    <w:rsid w:val="00501640"/>
    <w:rsid w:val="00501F80"/>
    <w:rsid w:val="00502570"/>
    <w:rsid w:val="00503D7D"/>
    <w:rsid w:val="005050B7"/>
    <w:rsid w:val="0050588E"/>
    <w:rsid w:val="00505FBC"/>
    <w:rsid w:val="00506764"/>
    <w:rsid w:val="00506E45"/>
    <w:rsid w:val="00510280"/>
    <w:rsid w:val="00510593"/>
    <w:rsid w:val="00512DE5"/>
    <w:rsid w:val="00512F4F"/>
    <w:rsid w:val="0051310C"/>
    <w:rsid w:val="00513D73"/>
    <w:rsid w:val="00514A43"/>
    <w:rsid w:val="005174E5"/>
    <w:rsid w:val="00517765"/>
    <w:rsid w:val="00517A6D"/>
    <w:rsid w:val="0052092E"/>
    <w:rsid w:val="00521D02"/>
    <w:rsid w:val="00522393"/>
    <w:rsid w:val="00522620"/>
    <w:rsid w:val="00524CDA"/>
    <w:rsid w:val="00524DB8"/>
    <w:rsid w:val="00525498"/>
    <w:rsid w:val="00525656"/>
    <w:rsid w:val="00526361"/>
    <w:rsid w:val="0052675F"/>
    <w:rsid w:val="005278F2"/>
    <w:rsid w:val="005305F6"/>
    <w:rsid w:val="00530C2B"/>
    <w:rsid w:val="00530F95"/>
    <w:rsid w:val="005319D6"/>
    <w:rsid w:val="00534A8A"/>
    <w:rsid w:val="00534C02"/>
    <w:rsid w:val="0053632F"/>
    <w:rsid w:val="005370CF"/>
    <w:rsid w:val="00540815"/>
    <w:rsid w:val="00540C0F"/>
    <w:rsid w:val="005414E1"/>
    <w:rsid w:val="00541A49"/>
    <w:rsid w:val="00541F56"/>
    <w:rsid w:val="0054264B"/>
    <w:rsid w:val="00543786"/>
    <w:rsid w:val="00543DA2"/>
    <w:rsid w:val="00545268"/>
    <w:rsid w:val="005454A9"/>
    <w:rsid w:val="00546509"/>
    <w:rsid w:val="00547079"/>
    <w:rsid w:val="0055215F"/>
    <w:rsid w:val="005533D7"/>
    <w:rsid w:val="00553798"/>
    <w:rsid w:val="00553E89"/>
    <w:rsid w:val="005542A6"/>
    <w:rsid w:val="0055459F"/>
    <w:rsid w:val="00556924"/>
    <w:rsid w:val="005571FB"/>
    <w:rsid w:val="00560183"/>
    <w:rsid w:val="00560391"/>
    <w:rsid w:val="00560E4B"/>
    <w:rsid w:val="00562E09"/>
    <w:rsid w:val="00564FBA"/>
    <w:rsid w:val="00566F74"/>
    <w:rsid w:val="005678B1"/>
    <w:rsid w:val="005703DE"/>
    <w:rsid w:val="005709BF"/>
    <w:rsid w:val="0057223F"/>
    <w:rsid w:val="00572292"/>
    <w:rsid w:val="00572DF1"/>
    <w:rsid w:val="00574156"/>
    <w:rsid w:val="005754AE"/>
    <w:rsid w:val="00575EF3"/>
    <w:rsid w:val="0057645F"/>
    <w:rsid w:val="005768DF"/>
    <w:rsid w:val="00581C40"/>
    <w:rsid w:val="005823B4"/>
    <w:rsid w:val="00582501"/>
    <w:rsid w:val="0058411A"/>
    <w:rsid w:val="0058464E"/>
    <w:rsid w:val="00585972"/>
    <w:rsid w:val="00586B2C"/>
    <w:rsid w:val="00590AF3"/>
    <w:rsid w:val="005936BD"/>
    <w:rsid w:val="00593AB3"/>
    <w:rsid w:val="00595DAA"/>
    <w:rsid w:val="005A01CB"/>
    <w:rsid w:val="005A03FE"/>
    <w:rsid w:val="005A1A05"/>
    <w:rsid w:val="005A1CAB"/>
    <w:rsid w:val="005A2AF1"/>
    <w:rsid w:val="005A58FF"/>
    <w:rsid w:val="005A5EAF"/>
    <w:rsid w:val="005A64C0"/>
    <w:rsid w:val="005A6CF3"/>
    <w:rsid w:val="005B04CD"/>
    <w:rsid w:val="005B0BCE"/>
    <w:rsid w:val="005B3014"/>
    <w:rsid w:val="005B3C11"/>
    <w:rsid w:val="005B48D4"/>
    <w:rsid w:val="005B6ED1"/>
    <w:rsid w:val="005C0997"/>
    <w:rsid w:val="005C1043"/>
    <w:rsid w:val="005C1C28"/>
    <w:rsid w:val="005C254E"/>
    <w:rsid w:val="005C2A6E"/>
    <w:rsid w:val="005C6DB5"/>
    <w:rsid w:val="005C7B47"/>
    <w:rsid w:val="005D01AC"/>
    <w:rsid w:val="005D0CF2"/>
    <w:rsid w:val="005D242F"/>
    <w:rsid w:val="005D2756"/>
    <w:rsid w:val="005D33A9"/>
    <w:rsid w:val="005E0C09"/>
    <w:rsid w:val="005E0C56"/>
    <w:rsid w:val="005E0F59"/>
    <w:rsid w:val="005E19E7"/>
    <w:rsid w:val="005E20FA"/>
    <w:rsid w:val="005E236D"/>
    <w:rsid w:val="005E3431"/>
    <w:rsid w:val="005E34C8"/>
    <w:rsid w:val="005E3EC1"/>
    <w:rsid w:val="005E4B74"/>
    <w:rsid w:val="005E4F45"/>
    <w:rsid w:val="005E5578"/>
    <w:rsid w:val="005E6AF7"/>
    <w:rsid w:val="005E7CA0"/>
    <w:rsid w:val="005F1ABB"/>
    <w:rsid w:val="005F2C15"/>
    <w:rsid w:val="005F344D"/>
    <w:rsid w:val="005F381E"/>
    <w:rsid w:val="005F5411"/>
    <w:rsid w:val="005F5801"/>
    <w:rsid w:val="005F58B1"/>
    <w:rsid w:val="005F6C1C"/>
    <w:rsid w:val="005F6D91"/>
    <w:rsid w:val="00600332"/>
    <w:rsid w:val="0060068D"/>
    <w:rsid w:val="006019A6"/>
    <w:rsid w:val="006019B3"/>
    <w:rsid w:val="00603279"/>
    <w:rsid w:val="00603508"/>
    <w:rsid w:val="00605878"/>
    <w:rsid w:val="006059D7"/>
    <w:rsid w:val="00606709"/>
    <w:rsid w:val="006106E2"/>
    <w:rsid w:val="00611F57"/>
    <w:rsid w:val="006129D6"/>
    <w:rsid w:val="006145D5"/>
    <w:rsid w:val="0061558C"/>
    <w:rsid w:val="0061716C"/>
    <w:rsid w:val="00617733"/>
    <w:rsid w:val="0062021E"/>
    <w:rsid w:val="006223C6"/>
    <w:rsid w:val="00623E71"/>
    <w:rsid w:val="006243A1"/>
    <w:rsid w:val="006268EB"/>
    <w:rsid w:val="00631946"/>
    <w:rsid w:val="00632E56"/>
    <w:rsid w:val="00632EA4"/>
    <w:rsid w:val="006337D3"/>
    <w:rsid w:val="00633897"/>
    <w:rsid w:val="006345FC"/>
    <w:rsid w:val="00635CBA"/>
    <w:rsid w:val="00642FFD"/>
    <w:rsid w:val="0064338B"/>
    <w:rsid w:val="00644426"/>
    <w:rsid w:val="00646542"/>
    <w:rsid w:val="006504F4"/>
    <w:rsid w:val="00651A9C"/>
    <w:rsid w:val="00651CA3"/>
    <w:rsid w:val="006545BD"/>
    <w:rsid w:val="00654BC9"/>
    <w:rsid w:val="006552FD"/>
    <w:rsid w:val="00655E41"/>
    <w:rsid w:val="006603E1"/>
    <w:rsid w:val="006611AB"/>
    <w:rsid w:val="00662BAF"/>
    <w:rsid w:val="0066343B"/>
    <w:rsid w:val="00663AF3"/>
    <w:rsid w:val="00663CD1"/>
    <w:rsid w:val="00664A29"/>
    <w:rsid w:val="00664BD3"/>
    <w:rsid w:val="0066557F"/>
    <w:rsid w:val="00666B6C"/>
    <w:rsid w:val="00670080"/>
    <w:rsid w:val="00670540"/>
    <w:rsid w:val="00670FC8"/>
    <w:rsid w:val="00677FC2"/>
    <w:rsid w:val="00681D6B"/>
    <w:rsid w:val="00682682"/>
    <w:rsid w:val="00682702"/>
    <w:rsid w:val="006834A5"/>
    <w:rsid w:val="00683575"/>
    <w:rsid w:val="00683A87"/>
    <w:rsid w:val="00686C16"/>
    <w:rsid w:val="0069099A"/>
    <w:rsid w:val="00691512"/>
    <w:rsid w:val="00692368"/>
    <w:rsid w:val="0069254F"/>
    <w:rsid w:val="00692CFF"/>
    <w:rsid w:val="00692F30"/>
    <w:rsid w:val="0069658C"/>
    <w:rsid w:val="006A1617"/>
    <w:rsid w:val="006A21B9"/>
    <w:rsid w:val="006A2B04"/>
    <w:rsid w:val="006A2EBC"/>
    <w:rsid w:val="006A3A12"/>
    <w:rsid w:val="006A3F29"/>
    <w:rsid w:val="006A5129"/>
    <w:rsid w:val="006A536C"/>
    <w:rsid w:val="006A5A25"/>
    <w:rsid w:val="006A5EA0"/>
    <w:rsid w:val="006A74B6"/>
    <w:rsid w:val="006A783B"/>
    <w:rsid w:val="006A7B33"/>
    <w:rsid w:val="006A7C6A"/>
    <w:rsid w:val="006B1979"/>
    <w:rsid w:val="006B2705"/>
    <w:rsid w:val="006B34FD"/>
    <w:rsid w:val="006B4D1E"/>
    <w:rsid w:val="006B4E13"/>
    <w:rsid w:val="006B75DD"/>
    <w:rsid w:val="006C0349"/>
    <w:rsid w:val="006C11E8"/>
    <w:rsid w:val="006C1510"/>
    <w:rsid w:val="006C19A7"/>
    <w:rsid w:val="006C363E"/>
    <w:rsid w:val="006C367B"/>
    <w:rsid w:val="006C67E0"/>
    <w:rsid w:val="006C76C6"/>
    <w:rsid w:val="006C7ABA"/>
    <w:rsid w:val="006D0D60"/>
    <w:rsid w:val="006D1122"/>
    <w:rsid w:val="006D1DC2"/>
    <w:rsid w:val="006D1E5A"/>
    <w:rsid w:val="006D3C00"/>
    <w:rsid w:val="006D46F1"/>
    <w:rsid w:val="006D4CA7"/>
    <w:rsid w:val="006D5479"/>
    <w:rsid w:val="006D5CD0"/>
    <w:rsid w:val="006D64C2"/>
    <w:rsid w:val="006D6631"/>
    <w:rsid w:val="006D7567"/>
    <w:rsid w:val="006D7C8D"/>
    <w:rsid w:val="006E2D00"/>
    <w:rsid w:val="006E3675"/>
    <w:rsid w:val="006E3EA2"/>
    <w:rsid w:val="006E4A7F"/>
    <w:rsid w:val="006E69DC"/>
    <w:rsid w:val="006E70BC"/>
    <w:rsid w:val="006E7FFB"/>
    <w:rsid w:val="006F480F"/>
    <w:rsid w:val="006F54C1"/>
    <w:rsid w:val="00701C91"/>
    <w:rsid w:val="007030A9"/>
    <w:rsid w:val="00704DF6"/>
    <w:rsid w:val="0070651C"/>
    <w:rsid w:val="00707B22"/>
    <w:rsid w:val="0071038D"/>
    <w:rsid w:val="00711110"/>
    <w:rsid w:val="007132A3"/>
    <w:rsid w:val="00714542"/>
    <w:rsid w:val="00715491"/>
    <w:rsid w:val="00715984"/>
    <w:rsid w:val="00716421"/>
    <w:rsid w:val="007173EA"/>
    <w:rsid w:val="00722723"/>
    <w:rsid w:val="00722816"/>
    <w:rsid w:val="00724CD1"/>
    <w:rsid w:val="00724EFB"/>
    <w:rsid w:val="00725275"/>
    <w:rsid w:val="0073150F"/>
    <w:rsid w:val="00734549"/>
    <w:rsid w:val="007419C3"/>
    <w:rsid w:val="00745F59"/>
    <w:rsid w:val="00746598"/>
    <w:rsid w:val="007467A7"/>
    <w:rsid w:val="007469DD"/>
    <w:rsid w:val="00747213"/>
    <w:rsid w:val="0074741B"/>
    <w:rsid w:val="0074759E"/>
    <w:rsid w:val="007478EA"/>
    <w:rsid w:val="00751351"/>
    <w:rsid w:val="00752F33"/>
    <w:rsid w:val="0075415C"/>
    <w:rsid w:val="00756AD1"/>
    <w:rsid w:val="00757F89"/>
    <w:rsid w:val="00761433"/>
    <w:rsid w:val="00761947"/>
    <w:rsid w:val="00763502"/>
    <w:rsid w:val="007639C5"/>
    <w:rsid w:val="00764A40"/>
    <w:rsid w:val="0076694B"/>
    <w:rsid w:val="00766AEA"/>
    <w:rsid w:val="00767254"/>
    <w:rsid w:val="00770879"/>
    <w:rsid w:val="00770BFD"/>
    <w:rsid w:val="00773E77"/>
    <w:rsid w:val="00773F8A"/>
    <w:rsid w:val="007748BE"/>
    <w:rsid w:val="00775D7D"/>
    <w:rsid w:val="00776065"/>
    <w:rsid w:val="007802D2"/>
    <w:rsid w:val="00786C02"/>
    <w:rsid w:val="007913AB"/>
    <w:rsid w:val="007914F7"/>
    <w:rsid w:val="00794F2C"/>
    <w:rsid w:val="00795630"/>
    <w:rsid w:val="00795B6F"/>
    <w:rsid w:val="00797B91"/>
    <w:rsid w:val="00797C48"/>
    <w:rsid w:val="007A3458"/>
    <w:rsid w:val="007A34BC"/>
    <w:rsid w:val="007A60E4"/>
    <w:rsid w:val="007A64F0"/>
    <w:rsid w:val="007B0199"/>
    <w:rsid w:val="007B1625"/>
    <w:rsid w:val="007B3E55"/>
    <w:rsid w:val="007B4284"/>
    <w:rsid w:val="007B6606"/>
    <w:rsid w:val="007B706E"/>
    <w:rsid w:val="007B71EB"/>
    <w:rsid w:val="007C04B4"/>
    <w:rsid w:val="007C2C9D"/>
    <w:rsid w:val="007C4F7D"/>
    <w:rsid w:val="007C6205"/>
    <w:rsid w:val="007C686A"/>
    <w:rsid w:val="007C6CAB"/>
    <w:rsid w:val="007C728E"/>
    <w:rsid w:val="007C7639"/>
    <w:rsid w:val="007C79AA"/>
    <w:rsid w:val="007D0084"/>
    <w:rsid w:val="007D2170"/>
    <w:rsid w:val="007D2C53"/>
    <w:rsid w:val="007D32BF"/>
    <w:rsid w:val="007D37A1"/>
    <w:rsid w:val="007D3D60"/>
    <w:rsid w:val="007D4355"/>
    <w:rsid w:val="007D4682"/>
    <w:rsid w:val="007D533B"/>
    <w:rsid w:val="007D5E8C"/>
    <w:rsid w:val="007E1980"/>
    <w:rsid w:val="007E3341"/>
    <w:rsid w:val="007E392C"/>
    <w:rsid w:val="007E4B76"/>
    <w:rsid w:val="007E5EA8"/>
    <w:rsid w:val="007E5EAB"/>
    <w:rsid w:val="007E67D0"/>
    <w:rsid w:val="007E6DA3"/>
    <w:rsid w:val="007F0B66"/>
    <w:rsid w:val="007F0CF1"/>
    <w:rsid w:val="007F12A5"/>
    <w:rsid w:val="007F1AC0"/>
    <w:rsid w:val="007F485F"/>
    <w:rsid w:val="007F4CF1"/>
    <w:rsid w:val="007F6105"/>
    <w:rsid w:val="007F758D"/>
    <w:rsid w:val="007F7965"/>
    <w:rsid w:val="007F79B9"/>
    <w:rsid w:val="007F7D52"/>
    <w:rsid w:val="007F7EFC"/>
    <w:rsid w:val="0080085A"/>
    <w:rsid w:val="00800F95"/>
    <w:rsid w:val="00803C40"/>
    <w:rsid w:val="0080654C"/>
    <w:rsid w:val="00806FFE"/>
    <w:rsid w:val="008071C6"/>
    <w:rsid w:val="00807955"/>
    <w:rsid w:val="00811066"/>
    <w:rsid w:val="00812519"/>
    <w:rsid w:val="00813DEB"/>
    <w:rsid w:val="008141E4"/>
    <w:rsid w:val="00817A00"/>
    <w:rsid w:val="00817B6F"/>
    <w:rsid w:val="008208DA"/>
    <w:rsid w:val="00821BBC"/>
    <w:rsid w:val="00823159"/>
    <w:rsid w:val="00823513"/>
    <w:rsid w:val="00824384"/>
    <w:rsid w:val="00825026"/>
    <w:rsid w:val="008257FB"/>
    <w:rsid w:val="00826DCA"/>
    <w:rsid w:val="00830130"/>
    <w:rsid w:val="0083043E"/>
    <w:rsid w:val="00830D22"/>
    <w:rsid w:val="00833865"/>
    <w:rsid w:val="00833BBF"/>
    <w:rsid w:val="0083442C"/>
    <w:rsid w:val="008356A3"/>
    <w:rsid w:val="00835DB3"/>
    <w:rsid w:val="00835F05"/>
    <w:rsid w:val="0083617B"/>
    <w:rsid w:val="008371BD"/>
    <w:rsid w:val="0084150D"/>
    <w:rsid w:val="0084274E"/>
    <w:rsid w:val="00843891"/>
    <w:rsid w:val="00845C0F"/>
    <w:rsid w:val="00846918"/>
    <w:rsid w:val="008504A8"/>
    <w:rsid w:val="0085282E"/>
    <w:rsid w:val="00853779"/>
    <w:rsid w:val="00854937"/>
    <w:rsid w:val="00854938"/>
    <w:rsid w:val="00856114"/>
    <w:rsid w:val="008564BE"/>
    <w:rsid w:val="00857E79"/>
    <w:rsid w:val="008610B2"/>
    <w:rsid w:val="00863FB7"/>
    <w:rsid w:val="008663DD"/>
    <w:rsid w:val="00866E59"/>
    <w:rsid w:val="0087198C"/>
    <w:rsid w:val="008721BB"/>
    <w:rsid w:val="00872C1F"/>
    <w:rsid w:val="00873B42"/>
    <w:rsid w:val="00875585"/>
    <w:rsid w:val="008760DA"/>
    <w:rsid w:val="008803E8"/>
    <w:rsid w:val="00880445"/>
    <w:rsid w:val="0088077A"/>
    <w:rsid w:val="00881E3C"/>
    <w:rsid w:val="00882DB6"/>
    <w:rsid w:val="00883E50"/>
    <w:rsid w:val="008856D8"/>
    <w:rsid w:val="00885D59"/>
    <w:rsid w:val="00887D41"/>
    <w:rsid w:val="00890B69"/>
    <w:rsid w:val="00890D37"/>
    <w:rsid w:val="00891AE2"/>
    <w:rsid w:val="00892E82"/>
    <w:rsid w:val="0089313C"/>
    <w:rsid w:val="008957EA"/>
    <w:rsid w:val="00897217"/>
    <w:rsid w:val="00897C72"/>
    <w:rsid w:val="008A1847"/>
    <w:rsid w:val="008A5782"/>
    <w:rsid w:val="008A5A2F"/>
    <w:rsid w:val="008B0062"/>
    <w:rsid w:val="008B0E52"/>
    <w:rsid w:val="008B1CBF"/>
    <w:rsid w:val="008B2A64"/>
    <w:rsid w:val="008B2FC8"/>
    <w:rsid w:val="008B6C02"/>
    <w:rsid w:val="008B75E4"/>
    <w:rsid w:val="008B7C62"/>
    <w:rsid w:val="008B7D26"/>
    <w:rsid w:val="008C1A5F"/>
    <w:rsid w:val="008C1B58"/>
    <w:rsid w:val="008C2C60"/>
    <w:rsid w:val="008C3503"/>
    <w:rsid w:val="008C39AE"/>
    <w:rsid w:val="008C434F"/>
    <w:rsid w:val="008C45FC"/>
    <w:rsid w:val="008C4A82"/>
    <w:rsid w:val="008C590D"/>
    <w:rsid w:val="008C5932"/>
    <w:rsid w:val="008D0F38"/>
    <w:rsid w:val="008D1141"/>
    <w:rsid w:val="008D12AB"/>
    <w:rsid w:val="008D241A"/>
    <w:rsid w:val="008D348B"/>
    <w:rsid w:val="008D3B6B"/>
    <w:rsid w:val="008D4279"/>
    <w:rsid w:val="008D616A"/>
    <w:rsid w:val="008D718C"/>
    <w:rsid w:val="008E031B"/>
    <w:rsid w:val="008E1E43"/>
    <w:rsid w:val="008E2EFE"/>
    <w:rsid w:val="008E3A1F"/>
    <w:rsid w:val="008E3B0D"/>
    <w:rsid w:val="008E42CC"/>
    <w:rsid w:val="008E6D8E"/>
    <w:rsid w:val="008E7029"/>
    <w:rsid w:val="008E7238"/>
    <w:rsid w:val="008E7EF6"/>
    <w:rsid w:val="008F10FC"/>
    <w:rsid w:val="008F1908"/>
    <w:rsid w:val="008F1F98"/>
    <w:rsid w:val="008F2932"/>
    <w:rsid w:val="008F6758"/>
    <w:rsid w:val="008F77E8"/>
    <w:rsid w:val="008F7999"/>
    <w:rsid w:val="00900A71"/>
    <w:rsid w:val="00902A91"/>
    <w:rsid w:val="009040DD"/>
    <w:rsid w:val="00905B47"/>
    <w:rsid w:val="00911638"/>
    <w:rsid w:val="0091331C"/>
    <w:rsid w:val="009134F2"/>
    <w:rsid w:val="00914352"/>
    <w:rsid w:val="009164C9"/>
    <w:rsid w:val="00917760"/>
    <w:rsid w:val="00920155"/>
    <w:rsid w:val="00920BE3"/>
    <w:rsid w:val="00921560"/>
    <w:rsid w:val="009223EB"/>
    <w:rsid w:val="00922761"/>
    <w:rsid w:val="009230B0"/>
    <w:rsid w:val="00923E95"/>
    <w:rsid w:val="00926942"/>
    <w:rsid w:val="009279DE"/>
    <w:rsid w:val="00930116"/>
    <w:rsid w:val="009317AF"/>
    <w:rsid w:val="00931A8B"/>
    <w:rsid w:val="00934100"/>
    <w:rsid w:val="009347AA"/>
    <w:rsid w:val="0093557E"/>
    <w:rsid w:val="00935AF2"/>
    <w:rsid w:val="00936365"/>
    <w:rsid w:val="009364A9"/>
    <w:rsid w:val="00936A87"/>
    <w:rsid w:val="0093757D"/>
    <w:rsid w:val="009413D3"/>
    <w:rsid w:val="009416D3"/>
    <w:rsid w:val="0094188E"/>
    <w:rsid w:val="00941D01"/>
    <w:rsid w:val="0094212C"/>
    <w:rsid w:val="00945450"/>
    <w:rsid w:val="00945772"/>
    <w:rsid w:val="00945DE4"/>
    <w:rsid w:val="00951074"/>
    <w:rsid w:val="0095196C"/>
    <w:rsid w:val="00951D4C"/>
    <w:rsid w:val="00952DB9"/>
    <w:rsid w:val="009541BA"/>
    <w:rsid w:val="00954328"/>
    <w:rsid w:val="00954689"/>
    <w:rsid w:val="00954E8A"/>
    <w:rsid w:val="00954FC0"/>
    <w:rsid w:val="00956A49"/>
    <w:rsid w:val="00957A43"/>
    <w:rsid w:val="00957AF7"/>
    <w:rsid w:val="009601D0"/>
    <w:rsid w:val="0096113B"/>
    <w:rsid w:val="009617C9"/>
    <w:rsid w:val="00961C93"/>
    <w:rsid w:val="00962780"/>
    <w:rsid w:val="00962C22"/>
    <w:rsid w:val="00965324"/>
    <w:rsid w:val="00965B5F"/>
    <w:rsid w:val="0097091E"/>
    <w:rsid w:val="00972416"/>
    <w:rsid w:val="00973A77"/>
    <w:rsid w:val="00973FFA"/>
    <w:rsid w:val="0097516B"/>
    <w:rsid w:val="00975550"/>
    <w:rsid w:val="009760D3"/>
    <w:rsid w:val="00977132"/>
    <w:rsid w:val="009771FE"/>
    <w:rsid w:val="009813C5"/>
    <w:rsid w:val="00981A4B"/>
    <w:rsid w:val="00982501"/>
    <w:rsid w:val="009834D4"/>
    <w:rsid w:val="00983ABD"/>
    <w:rsid w:val="00985509"/>
    <w:rsid w:val="00985C0F"/>
    <w:rsid w:val="00986594"/>
    <w:rsid w:val="009877D3"/>
    <w:rsid w:val="00991EAA"/>
    <w:rsid w:val="009928DD"/>
    <w:rsid w:val="009930A9"/>
    <w:rsid w:val="00993808"/>
    <w:rsid w:val="00993CFB"/>
    <w:rsid w:val="00994E8F"/>
    <w:rsid w:val="009951DC"/>
    <w:rsid w:val="009959BB"/>
    <w:rsid w:val="00996BAE"/>
    <w:rsid w:val="00997158"/>
    <w:rsid w:val="009A00F9"/>
    <w:rsid w:val="009A0AE0"/>
    <w:rsid w:val="009A3764"/>
    <w:rsid w:val="009A3A7C"/>
    <w:rsid w:val="009A5F07"/>
    <w:rsid w:val="009A63D4"/>
    <w:rsid w:val="009B0146"/>
    <w:rsid w:val="009B12A0"/>
    <w:rsid w:val="009B13AE"/>
    <w:rsid w:val="009B1E22"/>
    <w:rsid w:val="009B2ADB"/>
    <w:rsid w:val="009B3952"/>
    <w:rsid w:val="009B5233"/>
    <w:rsid w:val="009B603A"/>
    <w:rsid w:val="009B68BB"/>
    <w:rsid w:val="009B7810"/>
    <w:rsid w:val="009C0E93"/>
    <w:rsid w:val="009C0EDC"/>
    <w:rsid w:val="009C1012"/>
    <w:rsid w:val="009C23E6"/>
    <w:rsid w:val="009C2D0E"/>
    <w:rsid w:val="009C3DAC"/>
    <w:rsid w:val="009C42E0"/>
    <w:rsid w:val="009C4601"/>
    <w:rsid w:val="009C4CFA"/>
    <w:rsid w:val="009C4D0F"/>
    <w:rsid w:val="009C4FDC"/>
    <w:rsid w:val="009C5342"/>
    <w:rsid w:val="009C772A"/>
    <w:rsid w:val="009D03DD"/>
    <w:rsid w:val="009D251D"/>
    <w:rsid w:val="009D3C81"/>
    <w:rsid w:val="009D4DD5"/>
    <w:rsid w:val="009D5362"/>
    <w:rsid w:val="009E0627"/>
    <w:rsid w:val="009E11D1"/>
    <w:rsid w:val="009E1415"/>
    <w:rsid w:val="009E159F"/>
    <w:rsid w:val="009E2A88"/>
    <w:rsid w:val="009E2F53"/>
    <w:rsid w:val="009E3852"/>
    <w:rsid w:val="009E39B0"/>
    <w:rsid w:val="009E60D9"/>
    <w:rsid w:val="009E6116"/>
    <w:rsid w:val="009F03D3"/>
    <w:rsid w:val="009F0540"/>
    <w:rsid w:val="009F2D89"/>
    <w:rsid w:val="009F5E9F"/>
    <w:rsid w:val="009F6121"/>
    <w:rsid w:val="009F7E3E"/>
    <w:rsid w:val="00A01F2C"/>
    <w:rsid w:val="00A02E43"/>
    <w:rsid w:val="00A05255"/>
    <w:rsid w:val="00A065F9"/>
    <w:rsid w:val="00A07AC9"/>
    <w:rsid w:val="00A07F34"/>
    <w:rsid w:val="00A104ED"/>
    <w:rsid w:val="00A13856"/>
    <w:rsid w:val="00A166ED"/>
    <w:rsid w:val="00A1769A"/>
    <w:rsid w:val="00A22154"/>
    <w:rsid w:val="00A2249E"/>
    <w:rsid w:val="00A25C38"/>
    <w:rsid w:val="00A26EE0"/>
    <w:rsid w:val="00A27E8E"/>
    <w:rsid w:val="00A30325"/>
    <w:rsid w:val="00A306CE"/>
    <w:rsid w:val="00A30B8B"/>
    <w:rsid w:val="00A315E1"/>
    <w:rsid w:val="00A3309D"/>
    <w:rsid w:val="00A342EE"/>
    <w:rsid w:val="00A36BBE"/>
    <w:rsid w:val="00A37451"/>
    <w:rsid w:val="00A377FB"/>
    <w:rsid w:val="00A37E29"/>
    <w:rsid w:val="00A40793"/>
    <w:rsid w:val="00A40D00"/>
    <w:rsid w:val="00A4178A"/>
    <w:rsid w:val="00A4307A"/>
    <w:rsid w:val="00A443AE"/>
    <w:rsid w:val="00A462B8"/>
    <w:rsid w:val="00A463C1"/>
    <w:rsid w:val="00A47EBB"/>
    <w:rsid w:val="00A513F7"/>
    <w:rsid w:val="00A5187F"/>
    <w:rsid w:val="00A51CDD"/>
    <w:rsid w:val="00A52677"/>
    <w:rsid w:val="00A532CE"/>
    <w:rsid w:val="00A53A11"/>
    <w:rsid w:val="00A5589E"/>
    <w:rsid w:val="00A55B6B"/>
    <w:rsid w:val="00A60FB5"/>
    <w:rsid w:val="00A623A1"/>
    <w:rsid w:val="00A62930"/>
    <w:rsid w:val="00A6730D"/>
    <w:rsid w:val="00A71625"/>
    <w:rsid w:val="00A71B9B"/>
    <w:rsid w:val="00A7407B"/>
    <w:rsid w:val="00A741CC"/>
    <w:rsid w:val="00A74E43"/>
    <w:rsid w:val="00A751C7"/>
    <w:rsid w:val="00A75435"/>
    <w:rsid w:val="00A765E8"/>
    <w:rsid w:val="00A767BA"/>
    <w:rsid w:val="00A76AEF"/>
    <w:rsid w:val="00A77410"/>
    <w:rsid w:val="00A77626"/>
    <w:rsid w:val="00A80623"/>
    <w:rsid w:val="00A811BF"/>
    <w:rsid w:val="00A8203A"/>
    <w:rsid w:val="00A82404"/>
    <w:rsid w:val="00A8275E"/>
    <w:rsid w:val="00A83645"/>
    <w:rsid w:val="00A83A31"/>
    <w:rsid w:val="00A8526D"/>
    <w:rsid w:val="00A8579B"/>
    <w:rsid w:val="00A86EFA"/>
    <w:rsid w:val="00A87844"/>
    <w:rsid w:val="00A914F2"/>
    <w:rsid w:val="00A919BD"/>
    <w:rsid w:val="00A9346F"/>
    <w:rsid w:val="00A93722"/>
    <w:rsid w:val="00A94324"/>
    <w:rsid w:val="00A96020"/>
    <w:rsid w:val="00A9702B"/>
    <w:rsid w:val="00A97866"/>
    <w:rsid w:val="00AA010A"/>
    <w:rsid w:val="00AA038C"/>
    <w:rsid w:val="00AA0C2B"/>
    <w:rsid w:val="00AA0C79"/>
    <w:rsid w:val="00AA0E04"/>
    <w:rsid w:val="00AA0E3F"/>
    <w:rsid w:val="00AA17EC"/>
    <w:rsid w:val="00AA1A1E"/>
    <w:rsid w:val="00AA617A"/>
    <w:rsid w:val="00AA7A09"/>
    <w:rsid w:val="00AB3B1B"/>
    <w:rsid w:val="00AB3B50"/>
    <w:rsid w:val="00AB4769"/>
    <w:rsid w:val="00AB7963"/>
    <w:rsid w:val="00AC05B1"/>
    <w:rsid w:val="00AC144E"/>
    <w:rsid w:val="00AC2A14"/>
    <w:rsid w:val="00AC5067"/>
    <w:rsid w:val="00AC5075"/>
    <w:rsid w:val="00AC578E"/>
    <w:rsid w:val="00AD02E3"/>
    <w:rsid w:val="00AD11F1"/>
    <w:rsid w:val="00AD23D9"/>
    <w:rsid w:val="00AD32A9"/>
    <w:rsid w:val="00AD356C"/>
    <w:rsid w:val="00AD60A3"/>
    <w:rsid w:val="00AD6794"/>
    <w:rsid w:val="00AD7DE5"/>
    <w:rsid w:val="00AE09C8"/>
    <w:rsid w:val="00AE22F6"/>
    <w:rsid w:val="00AE2383"/>
    <w:rsid w:val="00AE2914"/>
    <w:rsid w:val="00AE3353"/>
    <w:rsid w:val="00AE5C86"/>
    <w:rsid w:val="00AE6D15"/>
    <w:rsid w:val="00AE70ED"/>
    <w:rsid w:val="00AF375B"/>
    <w:rsid w:val="00AF3C40"/>
    <w:rsid w:val="00AF47B6"/>
    <w:rsid w:val="00AF7178"/>
    <w:rsid w:val="00AF7768"/>
    <w:rsid w:val="00B03553"/>
    <w:rsid w:val="00B03716"/>
    <w:rsid w:val="00B04182"/>
    <w:rsid w:val="00B053BA"/>
    <w:rsid w:val="00B07AE3"/>
    <w:rsid w:val="00B11430"/>
    <w:rsid w:val="00B11921"/>
    <w:rsid w:val="00B121CD"/>
    <w:rsid w:val="00B122B9"/>
    <w:rsid w:val="00B1256E"/>
    <w:rsid w:val="00B142F8"/>
    <w:rsid w:val="00B14728"/>
    <w:rsid w:val="00B14A21"/>
    <w:rsid w:val="00B15228"/>
    <w:rsid w:val="00B15A90"/>
    <w:rsid w:val="00B15A9E"/>
    <w:rsid w:val="00B170BE"/>
    <w:rsid w:val="00B174EA"/>
    <w:rsid w:val="00B20029"/>
    <w:rsid w:val="00B201BB"/>
    <w:rsid w:val="00B201E0"/>
    <w:rsid w:val="00B228C6"/>
    <w:rsid w:val="00B262A9"/>
    <w:rsid w:val="00B26526"/>
    <w:rsid w:val="00B272A2"/>
    <w:rsid w:val="00B316D0"/>
    <w:rsid w:val="00B33937"/>
    <w:rsid w:val="00B353EB"/>
    <w:rsid w:val="00B36015"/>
    <w:rsid w:val="00B36767"/>
    <w:rsid w:val="00B3707A"/>
    <w:rsid w:val="00B3760E"/>
    <w:rsid w:val="00B401AF"/>
    <w:rsid w:val="00B42A19"/>
    <w:rsid w:val="00B42ED7"/>
    <w:rsid w:val="00B439C4"/>
    <w:rsid w:val="00B4481C"/>
    <w:rsid w:val="00B4535E"/>
    <w:rsid w:val="00B45411"/>
    <w:rsid w:val="00B457A9"/>
    <w:rsid w:val="00B4680D"/>
    <w:rsid w:val="00B47DF3"/>
    <w:rsid w:val="00B512C8"/>
    <w:rsid w:val="00B51718"/>
    <w:rsid w:val="00B52A8C"/>
    <w:rsid w:val="00B5567E"/>
    <w:rsid w:val="00B55AF5"/>
    <w:rsid w:val="00B55C61"/>
    <w:rsid w:val="00B57AA5"/>
    <w:rsid w:val="00B605D4"/>
    <w:rsid w:val="00B60C79"/>
    <w:rsid w:val="00B61998"/>
    <w:rsid w:val="00B62F38"/>
    <w:rsid w:val="00B636A8"/>
    <w:rsid w:val="00B63854"/>
    <w:rsid w:val="00B63AFF"/>
    <w:rsid w:val="00B64987"/>
    <w:rsid w:val="00B665C6"/>
    <w:rsid w:val="00B7135D"/>
    <w:rsid w:val="00B71DED"/>
    <w:rsid w:val="00B72B4F"/>
    <w:rsid w:val="00B734F3"/>
    <w:rsid w:val="00B74075"/>
    <w:rsid w:val="00B741BA"/>
    <w:rsid w:val="00B75D2E"/>
    <w:rsid w:val="00B76AC6"/>
    <w:rsid w:val="00B80292"/>
    <w:rsid w:val="00B805AF"/>
    <w:rsid w:val="00B80D6E"/>
    <w:rsid w:val="00B812D7"/>
    <w:rsid w:val="00B84551"/>
    <w:rsid w:val="00B84F9C"/>
    <w:rsid w:val="00B869EC"/>
    <w:rsid w:val="00B8783F"/>
    <w:rsid w:val="00B878F3"/>
    <w:rsid w:val="00B90CB2"/>
    <w:rsid w:val="00B90D3E"/>
    <w:rsid w:val="00B91A3D"/>
    <w:rsid w:val="00B9397A"/>
    <w:rsid w:val="00B9633D"/>
    <w:rsid w:val="00B96F2D"/>
    <w:rsid w:val="00BA0EDB"/>
    <w:rsid w:val="00BA27F9"/>
    <w:rsid w:val="00BA280C"/>
    <w:rsid w:val="00BA2EBE"/>
    <w:rsid w:val="00BA31A2"/>
    <w:rsid w:val="00BA3584"/>
    <w:rsid w:val="00BA56AC"/>
    <w:rsid w:val="00BA58A3"/>
    <w:rsid w:val="00BA7BAD"/>
    <w:rsid w:val="00BB0290"/>
    <w:rsid w:val="00BB0F28"/>
    <w:rsid w:val="00BB4457"/>
    <w:rsid w:val="00BB458A"/>
    <w:rsid w:val="00BB4BA8"/>
    <w:rsid w:val="00BB5DB0"/>
    <w:rsid w:val="00BB7CF3"/>
    <w:rsid w:val="00BC0EB4"/>
    <w:rsid w:val="00BC13F7"/>
    <w:rsid w:val="00BC5194"/>
    <w:rsid w:val="00BC5D95"/>
    <w:rsid w:val="00BC67AE"/>
    <w:rsid w:val="00BC7D22"/>
    <w:rsid w:val="00BD00D3"/>
    <w:rsid w:val="00BD01A7"/>
    <w:rsid w:val="00BD02D3"/>
    <w:rsid w:val="00BD06CA"/>
    <w:rsid w:val="00BD1659"/>
    <w:rsid w:val="00BD2780"/>
    <w:rsid w:val="00BD3202"/>
    <w:rsid w:val="00BD3AA9"/>
    <w:rsid w:val="00BD4A18"/>
    <w:rsid w:val="00BD4E40"/>
    <w:rsid w:val="00BD532A"/>
    <w:rsid w:val="00BD694A"/>
    <w:rsid w:val="00BD6DB2"/>
    <w:rsid w:val="00BE0EB1"/>
    <w:rsid w:val="00BE0FEC"/>
    <w:rsid w:val="00BE10FC"/>
    <w:rsid w:val="00BE114B"/>
    <w:rsid w:val="00BE11CF"/>
    <w:rsid w:val="00BE1DCE"/>
    <w:rsid w:val="00BE21AB"/>
    <w:rsid w:val="00BE2E55"/>
    <w:rsid w:val="00BE3687"/>
    <w:rsid w:val="00BE51B4"/>
    <w:rsid w:val="00BE55CB"/>
    <w:rsid w:val="00BE74AB"/>
    <w:rsid w:val="00BF1081"/>
    <w:rsid w:val="00BF298E"/>
    <w:rsid w:val="00BF5116"/>
    <w:rsid w:val="00BF617A"/>
    <w:rsid w:val="00BF6B29"/>
    <w:rsid w:val="00BF74FC"/>
    <w:rsid w:val="00C01E31"/>
    <w:rsid w:val="00C01F14"/>
    <w:rsid w:val="00C0379D"/>
    <w:rsid w:val="00C03931"/>
    <w:rsid w:val="00C03A39"/>
    <w:rsid w:val="00C05FE3"/>
    <w:rsid w:val="00C0723D"/>
    <w:rsid w:val="00C0774E"/>
    <w:rsid w:val="00C07F5E"/>
    <w:rsid w:val="00C10DE2"/>
    <w:rsid w:val="00C13230"/>
    <w:rsid w:val="00C13EE6"/>
    <w:rsid w:val="00C159D3"/>
    <w:rsid w:val="00C174C9"/>
    <w:rsid w:val="00C2136D"/>
    <w:rsid w:val="00C214EE"/>
    <w:rsid w:val="00C2314B"/>
    <w:rsid w:val="00C23777"/>
    <w:rsid w:val="00C242C2"/>
    <w:rsid w:val="00C24971"/>
    <w:rsid w:val="00C25621"/>
    <w:rsid w:val="00C25AF5"/>
    <w:rsid w:val="00C25FCD"/>
    <w:rsid w:val="00C26BE5"/>
    <w:rsid w:val="00C26E4D"/>
    <w:rsid w:val="00C275A8"/>
    <w:rsid w:val="00C27709"/>
    <w:rsid w:val="00C27909"/>
    <w:rsid w:val="00C27B03"/>
    <w:rsid w:val="00C314E1"/>
    <w:rsid w:val="00C32D42"/>
    <w:rsid w:val="00C34397"/>
    <w:rsid w:val="00C34F28"/>
    <w:rsid w:val="00C35ABD"/>
    <w:rsid w:val="00C401AF"/>
    <w:rsid w:val="00C4095D"/>
    <w:rsid w:val="00C40DF9"/>
    <w:rsid w:val="00C41516"/>
    <w:rsid w:val="00C4156F"/>
    <w:rsid w:val="00C420BB"/>
    <w:rsid w:val="00C4231A"/>
    <w:rsid w:val="00C42C1C"/>
    <w:rsid w:val="00C44E08"/>
    <w:rsid w:val="00C47E52"/>
    <w:rsid w:val="00C504A9"/>
    <w:rsid w:val="00C507AF"/>
    <w:rsid w:val="00C50DA8"/>
    <w:rsid w:val="00C54C37"/>
    <w:rsid w:val="00C5506A"/>
    <w:rsid w:val="00C55302"/>
    <w:rsid w:val="00C555EA"/>
    <w:rsid w:val="00C57D87"/>
    <w:rsid w:val="00C601D2"/>
    <w:rsid w:val="00C61963"/>
    <w:rsid w:val="00C63BD2"/>
    <w:rsid w:val="00C63CDA"/>
    <w:rsid w:val="00C64342"/>
    <w:rsid w:val="00C64AD0"/>
    <w:rsid w:val="00C651A6"/>
    <w:rsid w:val="00C657AB"/>
    <w:rsid w:val="00C65BCC"/>
    <w:rsid w:val="00C6651C"/>
    <w:rsid w:val="00C66970"/>
    <w:rsid w:val="00C6777D"/>
    <w:rsid w:val="00C73324"/>
    <w:rsid w:val="00C76B62"/>
    <w:rsid w:val="00C76C33"/>
    <w:rsid w:val="00C77CD8"/>
    <w:rsid w:val="00C8417D"/>
    <w:rsid w:val="00C852D1"/>
    <w:rsid w:val="00C8531F"/>
    <w:rsid w:val="00C8542A"/>
    <w:rsid w:val="00C8573E"/>
    <w:rsid w:val="00C85CB5"/>
    <w:rsid w:val="00C8644A"/>
    <w:rsid w:val="00C8691C"/>
    <w:rsid w:val="00C90702"/>
    <w:rsid w:val="00C9150D"/>
    <w:rsid w:val="00C915C7"/>
    <w:rsid w:val="00C91BC4"/>
    <w:rsid w:val="00C93A2B"/>
    <w:rsid w:val="00C953DC"/>
    <w:rsid w:val="00C95763"/>
    <w:rsid w:val="00C95855"/>
    <w:rsid w:val="00C966FC"/>
    <w:rsid w:val="00CA168A"/>
    <w:rsid w:val="00CA1A83"/>
    <w:rsid w:val="00CA357E"/>
    <w:rsid w:val="00CA44F9"/>
    <w:rsid w:val="00CA4A69"/>
    <w:rsid w:val="00CA552B"/>
    <w:rsid w:val="00CB15B9"/>
    <w:rsid w:val="00CB3477"/>
    <w:rsid w:val="00CB4102"/>
    <w:rsid w:val="00CB6E32"/>
    <w:rsid w:val="00CB7528"/>
    <w:rsid w:val="00CB75E6"/>
    <w:rsid w:val="00CB76D4"/>
    <w:rsid w:val="00CC0F8B"/>
    <w:rsid w:val="00CC3E0C"/>
    <w:rsid w:val="00CC49D5"/>
    <w:rsid w:val="00CC58D3"/>
    <w:rsid w:val="00CC5BCF"/>
    <w:rsid w:val="00CC6B91"/>
    <w:rsid w:val="00CC72DC"/>
    <w:rsid w:val="00CC784D"/>
    <w:rsid w:val="00CD0ACD"/>
    <w:rsid w:val="00CD0DE1"/>
    <w:rsid w:val="00CD3E4E"/>
    <w:rsid w:val="00CD4511"/>
    <w:rsid w:val="00CD4D62"/>
    <w:rsid w:val="00CD50C2"/>
    <w:rsid w:val="00CD6DAF"/>
    <w:rsid w:val="00CE3814"/>
    <w:rsid w:val="00CE4B9E"/>
    <w:rsid w:val="00CE5B19"/>
    <w:rsid w:val="00CE7D63"/>
    <w:rsid w:val="00CE7FF0"/>
    <w:rsid w:val="00CF0BF1"/>
    <w:rsid w:val="00CF396E"/>
    <w:rsid w:val="00D00934"/>
    <w:rsid w:val="00D01022"/>
    <w:rsid w:val="00D021C8"/>
    <w:rsid w:val="00D0275C"/>
    <w:rsid w:val="00D02C09"/>
    <w:rsid w:val="00D030FB"/>
    <w:rsid w:val="00D0337B"/>
    <w:rsid w:val="00D05F90"/>
    <w:rsid w:val="00D06781"/>
    <w:rsid w:val="00D079B2"/>
    <w:rsid w:val="00D1011E"/>
    <w:rsid w:val="00D10642"/>
    <w:rsid w:val="00D1080C"/>
    <w:rsid w:val="00D1092A"/>
    <w:rsid w:val="00D10D9B"/>
    <w:rsid w:val="00D114E9"/>
    <w:rsid w:val="00D121F0"/>
    <w:rsid w:val="00D12737"/>
    <w:rsid w:val="00D134BA"/>
    <w:rsid w:val="00D15442"/>
    <w:rsid w:val="00D1544C"/>
    <w:rsid w:val="00D219C3"/>
    <w:rsid w:val="00D223DC"/>
    <w:rsid w:val="00D22608"/>
    <w:rsid w:val="00D25052"/>
    <w:rsid w:val="00D2507A"/>
    <w:rsid w:val="00D25852"/>
    <w:rsid w:val="00D26323"/>
    <w:rsid w:val="00D27ABB"/>
    <w:rsid w:val="00D323B2"/>
    <w:rsid w:val="00D32793"/>
    <w:rsid w:val="00D3484D"/>
    <w:rsid w:val="00D34E8A"/>
    <w:rsid w:val="00D36009"/>
    <w:rsid w:val="00D36C53"/>
    <w:rsid w:val="00D37568"/>
    <w:rsid w:val="00D42578"/>
    <w:rsid w:val="00D42719"/>
    <w:rsid w:val="00D429C6"/>
    <w:rsid w:val="00D47748"/>
    <w:rsid w:val="00D50FD7"/>
    <w:rsid w:val="00D51636"/>
    <w:rsid w:val="00D51DB1"/>
    <w:rsid w:val="00D52500"/>
    <w:rsid w:val="00D54238"/>
    <w:rsid w:val="00D54B67"/>
    <w:rsid w:val="00D54CC3"/>
    <w:rsid w:val="00D55C1F"/>
    <w:rsid w:val="00D5643C"/>
    <w:rsid w:val="00D56E3C"/>
    <w:rsid w:val="00D60352"/>
    <w:rsid w:val="00D6041A"/>
    <w:rsid w:val="00D60542"/>
    <w:rsid w:val="00D60634"/>
    <w:rsid w:val="00D60DBE"/>
    <w:rsid w:val="00D633EB"/>
    <w:rsid w:val="00D64FB9"/>
    <w:rsid w:val="00D6602D"/>
    <w:rsid w:val="00D66E19"/>
    <w:rsid w:val="00D71C76"/>
    <w:rsid w:val="00D71DB4"/>
    <w:rsid w:val="00D72652"/>
    <w:rsid w:val="00D73DD9"/>
    <w:rsid w:val="00D751DF"/>
    <w:rsid w:val="00D807B9"/>
    <w:rsid w:val="00D810E0"/>
    <w:rsid w:val="00D81D1F"/>
    <w:rsid w:val="00D82FF7"/>
    <w:rsid w:val="00D83DA4"/>
    <w:rsid w:val="00D8404A"/>
    <w:rsid w:val="00D847FE"/>
    <w:rsid w:val="00D84977"/>
    <w:rsid w:val="00D85BC8"/>
    <w:rsid w:val="00D85C71"/>
    <w:rsid w:val="00D866F1"/>
    <w:rsid w:val="00D90FA6"/>
    <w:rsid w:val="00D911E6"/>
    <w:rsid w:val="00D91978"/>
    <w:rsid w:val="00D91B56"/>
    <w:rsid w:val="00D9499A"/>
    <w:rsid w:val="00D964EA"/>
    <w:rsid w:val="00D966D0"/>
    <w:rsid w:val="00DA0C59"/>
    <w:rsid w:val="00DA0F00"/>
    <w:rsid w:val="00DA1A38"/>
    <w:rsid w:val="00DA2CF8"/>
    <w:rsid w:val="00DA3011"/>
    <w:rsid w:val="00DA3991"/>
    <w:rsid w:val="00DA72F1"/>
    <w:rsid w:val="00DB07B9"/>
    <w:rsid w:val="00DB2804"/>
    <w:rsid w:val="00DB311D"/>
    <w:rsid w:val="00DB34D4"/>
    <w:rsid w:val="00DB5365"/>
    <w:rsid w:val="00DB5D66"/>
    <w:rsid w:val="00DB68DD"/>
    <w:rsid w:val="00DB6D7C"/>
    <w:rsid w:val="00DB7E6C"/>
    <w:rsid w:val="00DC46FA"/>
    <w:rsid w:val="00DD0A16"/>
    <w:rsid w:val="00DD2D64"/>
    <w:rsid w:val="00DD396D"/>
    <w:rsid w:val="00DD3FD3"/>
    <w:rsid w:val="00DD50F5"/>
    <w:rsid w:val="00DD5A29"/>
    <w:rsid w:val="00DD5D9D"/>
    <w:rsid w:val="00DE1B7D"/>
    <w:rsid w:val="00DE35CB"/>
    <w:rsid w:val="00DE5B5B"/>
    <w:rsid w:val="00DE703B"/>
    <w:rsid w:val="00DE7A63"/>
    <w:rsid w:val="00DF142B"/>
    <w:rsid w:val="00DF15F3"/>
    <w:rsid w:val="00DF1E0C"/>
    <w:rsid w:val="00DF21E9"/>
    <w:rsid w:val="00DF2BBE"/>
    <w:rsid w:val="00DF30D6"/>
    <w:rsid w:val="00DF36CD"/>
    <w:rsid w:val="00DF4E2C"/>
    <w:rsid w:val="00DF4FA6"/>
    <w:rsid w:val="00DF5B03"/>
    <w:rsid w:val="00DF6077"/>
    <w:rsid w:val="00DF7EC5"/>
    <w:rsid w:val="00DF7FFB"/>
    <w:rsid w:val="00E0072F"/>
    <w:rsid w:val="00E00F14"/>
    <w:rsid w:val="00E031BD"/>
    <w:rsid w:val="00E03492"/>
    <w:rsid w:val="00E039D4"/>
    <w:rsid w:val="00E05F17"/>
    <w:rsid w:val="00E06386"/>
    <w:rsid w:val="00E104AA"/>
    <w:rsid w:val="00E10C92"/>
    <w:rsid w:val="00E12C66"/>
    <w:rsid w:val="00E1359F"/>
    <w:rsid w:val="00E14294"/>
    <w:rsid w:val="00E14509"/>
    <w:rsid w:val="00E1675F"/>
    <w:rsid w:val="00E227AB"/>
    <w:rsid w:val="00E237A2"/>
    <w:rsid w:val="00E24026"/>
    <w:rsid w:val="00E241C4"/>
    <w:rsid w:val="00E24EB4"/>
    <w:rsid w:val="00E25FC4"/>
    <w:rsid w:val="00E276D9"/>
    <w:rsid w:val="00E320ED"/>
    <w:rsid w:val="00E326BA"/>
    <w:rsid w:val="00E33AFB"/>
    <w:rsid w:val="00E34218"/>
    <w:rsid w:val="00E35218"/>
    <w:rsid w:val="00E36C8B"/>
    <w:rsid w:val="00E3775C"/>
    <w:rsid w:val="00E42F87"/>
    <w:rsid w:val="00E44436"/>
    <w:rsid w:val="00E44A47"/>
    <w:rsid w:val="00E44A58"/>
    <w:rsid w:val="00E45882"/>
    <w:rsid w:val="00E4618B"/>
    <w:rsid w:val="00E46282"/>
    <w:rsid w:val="00E46E88"/>
    <w:rsid w:val="00E50AB6"/>
    <w:rsid w:val="00E51351"/>
    <w:rsid w:val="00E5216E"/>
    <w:rsid w:val="00E52FAE"/>
    <w:rsid w:val="00E54364"/>
    <w:rsid w:val="00E565E3"/>
    <w:rsid w:val="00E61F42"/>
    <w:rsid w:val="00E63270"/>
    <w:rsid w:val="00E6484F"/>
    <w:rsid w:val="00E65639"/>
    <w:rsid w:val="00E67EA8"/>
    <w:rsid w:val="00E7048F"/>
    <w:rsid w:val="00E71B32"/>
    <w:rsid w:val="00E72144"/>
    <w:rsid w:val="00E7297F"/>
    <w:rsid w:val="00E72BD5"/>
    <w:rsid w:val="00E75DAE"/>
    <w:rsid w:val="00E75DFC"/>
    <w:rsid w:val="00E77065"/>
    <w:rsid w:val="00E779CC"/>
    <w:rsid w:val="00E77DA8"/>
    <w:rsid w:val="00E80004"/>
    <w:rsid w:val="00E80F50"/>
    <w:rsid w:val="00E816B2"/>
    <w:rsid w:val="00E817C5"/>
    <w:rsid w:val="00E81E20"/>
    <w:rsid w:val="00E81E92"/>
    <w:rsid w:val="00E82344"/>
    <w:rsid w:val="00E8269F"/>
    <w:rsid w:val="00E830A7"/>
    <w:rsid w:val="00E845CF"/>
    <w:rsid w:val="00E84C82"/>
    <w:rsid w:val="00E84D64"/>
    <w:rsid w:val="00E857FE"/>
    <w:rsid w:val="00E872EB"/>
    <w:rsid w:val="00E87408"/>
    <w:rsid w:val="00E87B91"/>
    <w:rsid w:val="00E87C7F"/>
    <w:rsid w:val="00E87C98"/>
    <w:rsid w:val="00E914C4"/>
    <w:rsid w:val="00E91609"/>
    <w:rsid w:val="00E934F5"/>
    <w:rsid w:val="00E9433D"/>
    <w:rsid w:val="00E94FF7"/>
    <w:rsid w:val="00E96961"/>
    <w:rsid w:val="00E96FA7"/>
    <w:rsid w:val="00EA160B"/>
    <w:rsid w:val="00EA2C22"/>
    <w:rsid w:val="00EA4054"/>
    <w:rsid w:val="00EA4055"/>
    <w:rsid w:val="00EA72EC"/>
    <w:rsid w:val="00EA7E69"/>
    <w:rsid w:val="00EB11CB"/>
    <w:rsid w:val="00EB125C"/>
    <w:rsid w:val="00EB275A"/>
    <w:rsid w:val="00EB7801"/>
    <w:rsid w:val="00EB786A"/>
    <w:rsid w:val="00EC07AE"/>
    <w:rsid w:val="00EC1578"/>
    <w:rsid w:val="00EC16A9"/>
    <w:rsid w:val="00EC1C72"/>
    <w:rsid w:val="00EC3CC9"/>
    <w:rsid w:val="00EC4A84"/>
    <w:rsid w:val="00EC4C78"/>
    <w:rsid w:val="00EC5FCD"/>
    <w:rsid w:val="00EC680A"/>
    <w:rsid w:val="00EC70CE"/>
    <w:rsid w:val="00EC7334"/>
    <w:rsid w:val="00EC73A4"/>
    <w:rsid w:val="00ED002D"/>
    <w:rsid w:val="00ED0BF7"/>
    <w:rsid w:val="00ED2364"/>
    <w:rsid w:val="00ED4A56"/>
    <w:rsid w:val="00EE222D"/>
    <w:rsid w:val="00EE2BED"/>
    <w:rsid w:val="00EE374B"/>
    <w:rsid w:val="00EE3BC9"/>
    <w:rsid w:val="00EE5305"/>
    <w:rsid w:val="00EE73E5"/>
    <w:rsid w:val="00EE7ED8"/>
    <w:rsid w:val="00EF0831"/>
    <w:rsid w:val="00EF1EC7"/>
    <w:rsid w:val="00EF34E0"/>
    <w:rsid w:val="00EF663D"/>
    <w:rsid w:val="00F0093F"/>
    <w:rsid w:val="00F01BF2"/>
    <w:rsid w:val="00F06070"/>
    <w:rsid w:val="00F06C03"/>
    <w:rsid w:val="00F06CEE"/>
    <w:rsid w:val="00F07F79"/>
    <w:rsid w:val="00F11BB5"/>
    <w:rsid w:val="00F1417B"/>
    <w:rsid w:val="00F15B72"/>
    <w:rsid w:val="00F1618B"/>
    <w:rsid w:val="00F16A85"/>
    <w:rsid w:val="00F20B34"/>
    <w:rsid w:val="00F20BDC"/>
    <w:rsid w:val="00F21282"/>
    <w:rsid w:val="00F21BFB"/>
    <w:rsid w:val="00F21C9C"/>
    <w:rsid w:val="00F232E8"/>
    <w:rsid w:val="00F24469"/>
    <w:rsid w:val="00F244A4"/>
    <w:rsid w:val="00F255F3"/>
    <w:rsid w:val="00F25802"/>
    <w:rsid w:val="00F2606B"/>
    <w:rsid w:val="00F27C70"/>
    <w:rsid w:val="00F3214C"/>
    <w:rsid w:val="00F32E7B"/>
    <w:rsid w:val="00F33F37"/>
    <w:rsid w:val="00F34B99"/>
    <w:rsid w:val="00F36E19"/>
    <w:rsid w:val="00F371D7"/>
    <w:rsid w:val="00F40CD3"/>
    <w:rsid w:val="00F423A1"/>
    <w:rsid w:val="00F42BEB"/>
    <w:rsid w:val="00F44C45"/>
    <w:rsid w:val="00F44DA3"/>
    <w:rsid w:val="00F45142"/>
    <w:rsid w:val="00F50C42"/>
    <w:rsid w:val="00F5125C"/>
    <w:rsid w:val="00F522F2"/>
    <w:rsid w:val="00F52DAB"/>
    <w:rsid w:val="00F543F0"/>
    <w:rsid w:val="00F545DE"/>
    <w:rsid w:val="00F548F4"/>
    <w:rsid w:val="00F55140"/>
    <w:rsid w:val="00F56CAF"/>
    <w:rsid w:val="00F57465"/>
    <w:rsid w:val="00F607A9"/>
    <w:rsid w:val="00F64B1C"/>
    <w:rsid w:val="00F64CA6"/>
    <w:rsid w:val="00F65128"/>
    <w:rsid w:val="00F6514D"/>
    <w:rsid w:val="00F65F16"/>
    <w:rsid w:val="00F6636A"/>
    <w:rsid w:val="00F7047D"/>
    <w:rsid w:val="00F71B59"/>
    <w:rsid w:val="00F72805"/>
    <w:rsid w:val="00F74B11"/>
    <w:rsid w:val="00F74CEB"/>
    <w:rsid w:val="00F80D6B"/>
    <w:rsid w:val="00F81273"/>
    <w:rsid w:val="00F81D29"/>
    <w:rsid w:val="00F82999"/>
    <w:rsid w:val="00F82DDD"/>
    <w:rsid w:val="00F83415"/>
    <w:rsid w:val="00F85D61"/>
    <w:rsid w:val="00F863CD"/>
    <w:rsid w:val="00F906BE"/>
    <w:rsid w:val="00F91C4D"/>
    <w:rsid w:val="00F92FD9"/>
    <w:rsid w:val="00F935B9"/>
    <w:rsid w:val="00F95AE2"/>
    <w:rsid w:val="00F9659E"/>
    <w:rsid w:val="00F97113"/>
    <w:rsid w:val="00FA0819"/>
    <w:rsid w:val="00FA127D"/>
    <w:rsid w:val="00FA4570"/>
    <w:rsid w:val="00FA4AAA"/>
    <w:rsid w:val="00FA4D95"/>
    <w:rsid w:val="00FA6684"/>
    <w:rsid w:val="00FA7034"/>
    <w:rsid w:val="00FA731E"/>
    <w:rsid w:val="00FA7AC8"/>
    <w:rsid w:val="00FB1B4F"/>
    <w:rsid w:val="00FB26F3"/>
    <w:rsid w:val="00FB2B38"/>
    <w:rsid w:val="00FB3872"/>
    <w:rsid w:val="00FB456D"/>
    <w:rsid w:val="00FB5010"/>
    <w:rsid w:val="00FB69FB"/>
    <w:rsid w:val="00FC0857"/>
    <w:rsid w:val="00FC1CFF"/>
    <w:rsid w:val="00FC256D"/>
    <w:rsid w:val="00FC2F03"/>
    <w:rsid w:val="00FC2FCD"/>
    <w:rsid w:val="00FC3885"/>
    <w:rsid w:val="00FC6316"/>
    <w:rsid w:val="00FC6358"/>
    <w:rsid w:val="00FD116E"/>
    <w:rsid w:val="00FD166F"/>
    <w:rsid w:val="00FD18F4"/>
    <w:rsid w:val="00FD320D"/>
    <w:rsid w:val="00FD35A6"/>
    <w:rsid w:val="00FD3D62"/>
    <w:rsid w:val="00FD51D3"/>
    <w:rsid w:val="00FD655C"/>
    <w:rsid w:val="00FD6EAA"/>
    <w:rsid w:val="00FE1EF5"/>
    <w:rsid w:val="00FE23DE"/>
    <w:rsid w:val="00FE2AB5"/>
    <w:rsid w:val="00FE3823"/>
    <w:rsid w:val="00FE72C0"/>
    <w:rsid w:val="00FE7461"/>
    <w:rsid w:val="00FE76FB"/>
    <w:rsid w:val="00FE79B5"/>
    <w:rsid w:val="00FF17E8"/>
    <w:rsid w:val="00FF27B5"/>
    <w:rsid w:val="00FF3063"/>
    <w:rsid w:val="00FF36F9"/>
    <w:rsid w:val="00FF3EEA"/>
    <w:rsid w:val="00FF50B6"/>
    <w:rsid w:val="00FF5197"/>
    <w:rsid w:val="00FF6686"/>
    <w:rsid w:val="00FF7451"/>
    <w:rsid w:val="012B33BB"/>
    <w:rsid w:val="01390127"/>
    <w:rsid w:val="014E2752"/>
    <w:rsid w:val="01617211"/>
    <w:rsid w:val="016C7CC3"/>
    <w:rsid w:val="017E5928"/>
    <w:rsid w:val="01B94B95"/>
    <w:rsid w:val="01B97F5E"/>
    <w:rsid w:val="01D47042"/>
    <w:rsid w:val="01E32144"/>
    <w:rsid w:val="024B6E08"/>
    <w:rsid w:val="029D22D5"/>
    <w:rsid w:val="02B700FB"/>
    <w:rsid w:val="02EB36F5"/>
    <w:rsid w:val="02F761B8"/>
    <w:rsid w:val="0315177F"/>
    <w:rsid w:val="031A67DB"/>
    <w:rsid w:val="032B65BF"/>
    <w:rsid w:val="03344849"/>
    <w:rsid w:val="0345779D"/>
    <w:rsid w:val="035B4B5A"/>
    <w:rsid w:val="036013AC"/>
    <w:rsid w:val="0374355B"/>
    <w:rsid w:val="039C3694"/>
    <w:rsid w:val="03AD58A1"/>
    <w:rsid w:val="03B629A7"/>
    <w:rsid w:val="03C31193"/>
    <w:rsid w:val="03DC5322"/>
    <w:rsid w:val="03E20AD5"/>
    <w:rsid w:val="03F62CB4"/>
    <w:rsid w:val="04026E21"/>
    <w:rsid w:val="04226A49"/>
    <w:rsid w:val="045A77D7"/>
    <w:rsid w:val="04846018"/>
    <w:rsid w:val="04B07778"/>
    <w:rsid w:val="04BD46B4"/>
    <w:rsid w:val="05153D1D"/>
    <w:rsid w:val="05170418"/>
    <w:rsid w:val="053A2F34"/>
    <w:rsid w:val="05BD70ED"/>
    <w:rsid w:val="05FC138B"/>
    <w:rsid w:val="05FE59B3"/>
    <w:rsid w:val="063E6CDB"/>
    <w:rsid w:val="067D1A38"/>
    <w:rsid w:val="069B0B4F"/>
    <w:rsid w:val="06A05249"/>
    <w:rsid w:val="06BB7349"/>
    <w:rsid w:val="072A6A3D"/>
    <w:rsid w:val="07320597"/>
    <w:rsid w:val="073267E9"/>
    <w:rsid w:val="07367265"/>
    <w:rsid w:val="07376205"/>
    <w:rsid w:val="075F371F"/>
    <w:rsid w:val="078F525E"/>
    <w:rsid w:val="07941499"/>
    <w:rsid w:val="07CC25A6"/>
    <w:rsid w:val="07CE7720"/>
    <w:rsid w:val="07ED0962"/>
    <w:rsid w:val="07F5057A"/>
    <w:rsid w:val="080C0E25"/>
    <w:rsid w:val="08303932"/>
    <w:rsid w:val="084217CA"/>
    <w:rsid w:val="08B41ED7"/>
    <w:rsid w:val="08C15739"/>
    <w:rsid w:val="08C26A84"/>
    <w:rsid w:val="08F261EA"/>
    <w:rsid w:val="095B2385"/>
    <w:rsid w:val="0966767D"/>
    <w:rsid w:val="0987645A"/>
    <w:rsid w:val="09BA00EB"/>
    <w:rsid w:val="09CA1445"/>
    <w:rsid w:val="09CC7763"/>
    <w:rsid w:val="0A064ACC"/>
    <w:rsid w:val="0A34459B"/>
    <w:rsid w:val="0A382368"/>
    <w:rsid w:val="0A3916D6"/>
    <w:rsid w:val="0A7357B7"/>
    <w:rsid w:val="0A767C7D"/>
    <w:rsid w:val="0A941E7B"/>
    <w:rsid w:val="0AB022E0"/>
    <w:rsid w:val="0AD24216"/>
    <w:rsid w:val="0B025F8A"/>
    <w:rsid w:val="0B0E4E77"/>
    <w:rsid w:val="0B0F4E4C"/>
    <w:rsid w:val="0B505490"/>
    <w:rsid w:val="0B6C018C"/>
    <w:rsid w:val="0B70168E"/>
    <w:rsid w:val="0C1E69C6"/>
    <w:rsid w:val="0C442907"/>
    <w:rsid w:val="0C4952B5"/>
    <w:rsid w:val="0C82014C"/>
    <w:rsid w:val="0C853BEE"/>
    <w:rsid w:val="0CAE794C"/>
    <w:rsid w:val="0D29592A"/>
    <w:rsid w:val="0D354185"/>
    <w:rsid w:val="0D375D39"/>
    <w:rsid w:val="0D3F694A"/>
    <w:rsid w:val="0D5E3889"/>
    <w:rsid w:val="0D6F23BB"/>
    <w:rsid w:val="0D7D5C8A"/>
    <w:rsid w:val="0D9905EA"/>
    <w:rsid w:val="0DB20E25"/>
    <w:rsid w:val="0DBB0B18"/>
    <w:rsid w:val="0DC128CE"/>
    <w:rsid w:val="0E0252AE"/>
    <w:rsid w:val="0E083E00"/>
    <w:rsid w:val="0E1C0301"/>
    <w:rsid w:val="0E290B8B"/>
    <w:rsid w:val="0E6077C2"/>
    <w:rsid w:val="0EB21660"/>
    <w:rsid w:val="0EEB4866"/>
    <w:rsid w:val="0F0E4486"/>
    <w:rsid w:val="0F184516"/>
    <w:rsid w:val="0F4D1A8A"/>
    <w:rsid w:val="0F8422AA"/>
    <w:rsid w:val="0F8D0D8F"/>
    <w:rsid w:val="0F8D0EEE"/>
    <w:rsid w:val="0FA25CB6"/>
    <w:rsid w:val="0FAD0B7D"/>
    <w:rsid w:val="0FC95CDC"/>
    <w:rsid w:val="0FD835FF"/>
    <w:rsid w:val="0FE6740E"/>
    <w:rsid w:val="108160EB"/>
    <w:rsid w:val="109F6D6B"/>
    <w:rsid w:val="10B2259A"/>
    <w:rsid w:val="10B7369C"/>
    <w:rsid w:val="10C2148D"/>
    <w:rsid w:val="10DA7917"/>
    <w:rsid w:val="10EE7E36"/>
    <w:rsid w:val="111F594C"/>
    <w:rsid w:val="112F78F5"/>
    <w:rsid w:val="116163AD"/>
    <w:rsid w:val="11E440DC"/>
    <w:rsid w:val="11F86D02"/>
    <w:rsid w:val="12000C94"/>
    <w:rsid w:val="120A3D80"/>
    <w:rsid w:val="12191406"/>
    <w:rsid w:val="123252C8"/>
    <w:rsid w:val="12544C98"/>
    <w:rsid w:val="12D22A3F"/>
    <w:rsid w:val="12DA18E0"/>
    <w:rsid w:val="12F51343"/>
    <w:rsid w:val="13272F7A"/>
    <w:rsid w:val="132E6073"/>
    <w:rsid w:val="13534586"/>
    <w:rsid w:val="139C55F6"/>
    <w:rsid w:val="13AA2E99"/>
    <w:rsid w:val="13AF2F6F"/>
    <w:rsid w:val="13C81A58"/>
    <w:rsid w:val="13DE3B91"/>
    <w:rsid w:val="13E05EA6"/>
    <w:rsid w:val="1402395C"/>
    <w:rsid w:val="140D5ACB"/>
    <w:rsid w:val="142C636E"/>
    <w:rsid w:val="142D5802"/>
    <w:rsid w:val="144638D4"/>
    <w:rsid w:val="14574217"/>
    <w:rsid w:val="14B4078F"/>
    <w:rsid w:val="14C62E18"/>
    <w:rsid w:val="14D4722E"/>
    <w:rsid w:val="14F11A91"/>
    <w:rsid w:val="14FF06B5"/>
    <w:rsid w:val="150C0929"/>
    <w:rsid w:val="150C68CB"/>
    <w:rsid w:val="151179AB"/>
    <w:rsid w:val="15127C5A"/>
    <w:rsid w:val="15155054"/>
    <w:rsid w:val="15404C6A"/>
    <w:rsid w:val="15526162"/>
    <w:rsid w:val="155F2B5D"/>
    <w:rsid w:val="157306F8"/>
    <w:rsid w:val="15730D74"/>
    <w:rsid w:val="1590631A"/>
    <w:rsid w:val="159A4E11"/>
    <w:rsid w:val="15C45DE3"/>
    <w:rsid w:val="15F01B73"/>
    <w:rsid w:val="16092F72"/>
    <w:rsid w:val="161D0664"/>
    <w:rsid w:val="162FCA8B"/>
    <w:rsid w:val="163B419C"/>
    <w:rsid w:val="16584D49"/>
    <w:rsid w:val="1664146D"/>
    <w:rsid w:val="169657C9"/>
    <w:rsid w:val="16BC5BFD"/>
    <w:rsid w:val="16CF580F"/>
    <w:rsid w:val="16E3540A"/>
    <w:rsid w:val="16F84E63"/>
    <w:rsid w:val="171B6978"/>
    <w:rsid w:val="17507794"/>
    <w:rsid w:val="17587F5F"/>
    <w:rsid w:val="1779182C"/>
    <w:rsid w:val="177A37B1"/>
    <w:rsid w:val="17852965"/>
    <w:rsid w:val="178B568F"/>
    <w:rsid w:val="17A54783"/>
    <w:rsid w:val="17A93A86"/>
    <w:rsid w:val="17C07103"/>
    <w:rsid w:val="17D416AD"/>
    <w:rsid w:val="17DB7E7F"/>
    <w:rsid w:val="17FE76B0"/>
    <w:rsid w:val="18192392"/>
    <w:rsid w:val="1830795A"/>
    <w:rsid w:val="184B7820"/>
    <w:rsid w:val="186C2D87"/>
    <w:rsid w:val="18B903B2"/>
    <w:rsid w:val="18DB3BD3"/>
    <w:rsid w:val="18DC5157"/>
    <w:rsid w:val="18EA131C"/>
    <w:rsid w:val="1910029F"/>
    <w:rsid w:val="19624E5F"/>
    <w:rsid w:val="197C4622"/>
    <w:rsid w:val="198A0119"/>
    <w:rsid w:val="19902090"/>
    <w:rsid w:val="19961478"/>
    <w:rsid w:val="19B412DF"/>
    <w:rsid w:val="19BD4657"/>
    <w:rsid w:val="19C63E21"/>
    <w:rsid w:val="19CC1A39"/>
    <w:rsid w:val="19E3372D"/>
    <w:rsid w:val="19E7245F"/>
    <w:rsid w:val="19FB3954"/>
    <w:rsid w:val="1A1E75FA"/>
    <w:rsid w:val="1A350D1C"/>
    <w:rsid w:val="1A8A76F9"/>
    <w:rsid w:val="1AA7182B"/>
    <w:rsid w:val="1AAC15C0"/>
    <w:rsid w:val="1AC8400A"/>
    <w:rsid w:val="1AED072E"/>
    <w:rsid w:val="1AF14592"/>
    <w:rsid w:val="1AF855F3"/>
    <w:rsid w:val="1AFA51A4"/>
    <w:rsid w:val="1B071206"/>
    <w:rsid w:val="1B304996"/>
    <w:rsid w:val="1B525BD1"/>
    <w:rsid w:val="1B72411E"/>
    <w:rsid w:val="1BC670A8"/>
    <w:rsid w:val="1BCA4120"/>
    <w:rsid w:val="1BCB4C02"/>
    <w:rsid w:val="1BDB2F6A"/>
    <w:rsid w:val="1BF5028C"/>
    <w:rsid w:val="1C43345C"/>
    <w:rsid w:val="1CAE52B5"/>
    <w:rsid w:val="1CC06BCD"/>
    <w:rsid w:val="1D065903"/>
    <w:rsid w:val="1D4D182F"/>
    <w:rsid w:val="1D50515B"/>
    <w:rsid w:val="1DDB1D29"/>
    <w:rsid w:val="1E141BCE"/>
    <w:rsid w:val="1E1B5935"/>
    <w:rsid w:val="1E417819"/>
    <w:rsid w:val="1E5E1061"/>
    <w:rsid w:val="1E8A260F"/>
    <w:rsid w:val="1E95165E"/>
    <w:rsid w:val="1E9D0EC2"/>
    <w:rsid w:val="1EA60687"/>
    <w:rsid w:val="1F093E7B"/>
    <w:rsid w:val="1F162684"/>
    <w:rsid w:val="1F1B2F3D"/>
    <w:rsid w:val="1F755D82"/>
    <w:rsid w:val="1FB65233"/>
    <w:rsid w:val="1FBC114F"/>
    <w:rsid w:val="20210964"/>
    <w:rsid w:val="2086204B"/>
    <w:rsid w:val="20B5531D"/>
    <w:rsid w:val="20D05608"/>
    <w:rsid w:val="20D42963"/>
    <w:rsid w:val="20E410EC"/>
    <w:rsid w:val="20EF3E66"/>
    <w:rsid w:val="20FE4384"/>
    <w:rsid w:val="20FF26D4"/>
    <w:rsid w:val="2123644E"/>
    <w:rsid w:val="2153128C"/>
    <w:rsid w:val="21726BBF"/>
    <w:rsid w:val="218B6DCA"/>
    <w:rsid w:val="21A63C04"/>
    <w:rsid w:val="21AA7BA3"/>
    <w:rsid w:val="220466E4"/>
    <w:rsid w:val="2216443D"/>
    <w:rsid w:val="221D5287"/>
    <w:rsid w:val="222B2A65"/>
    <w:rsid w:val="22401962"/>
    <w:rsid w:val="22A07B1A"/>
    <w:rsid w:val="22A77C33"/>
    <w:rsid w:val="23426EE9"/>
    <w:rsid w:val="236C4958"/>
    <w:rsid w:val="23887139"/>
    <w:rsid w:val="23D8277F"/>
    <w:rsid w:val="23EF41C9"/>
    <w:rsid w:val="240B106D"/>
    <w:rsid w:val="243454F7"/>
    <w:rsid w:val="249E7D04"/>
    <w:rsid w:val="24BD042D"/>
    <w:rsid w:val="24E65FF6"/>
    <w:rsid w:val="250821C0"/>
    <w:rsid w:val="25444BEA"/>
    <w:rsid w:val="254F19CC"/>
    <w:rsid w:val="2565021B"/>
    <w:rsid w:val="25A71CF8"/>
    <w:rsid w:val="25B23608"/>
    <w:rsid w:val="25EB1853"/>
    <w:rsid w:val="25EF7A4A"/>
    <w:rsid w:val="26176F5C"/>
    <w:rsid w:val="26355556"/>
    <w:rsid w:val="26761EFD"/>
    <w:rsid w:val="26F56A48"/>
    <w:rsid w:val="27220ADA"/>
    <w:rsid w:val="272C5641"/>
    <w:rsid w:val="27372AF4"/>
    <w:rsid w:val="274C6FFB"/>
    <w:rsid w:val="27552654"/>
    <w:rsid w:val="27755C75"/>
    <w:rsid w:val="27894255"/>
    <w:rsid w:val="27BA3F65"/>
    <w:rsid w:val="27C75360"/>
    <w:rsid w:val="27C879AF"/>
    <w:rsid w:val="27CD2A8F"/>
    <w:rsid w:val="27D52B4D"/>
    <w:rsid w:val="27DCB560"/>
    <w:rsid w:val="27EEFAFC"/>
    <w:rsid w:val="283F20BD"/>
    <w:rsid w:val="287559C9"/>
    <w:rsid w:val="28DA5435"/>
    <w:rsid w:val="28F2444D"/>
    <w:rsid w:val="29057462"/>
    <w:rsid w:val="294439DB"/>
    <w:rsid w:val="29A9038D"/>
    <w:rsid w:val="29D8754B"/>
    <w:rsid w:val="29EB2AFB"/>
    <w:rsid w:val="2A317E5B"/>
    <w:rsid w:val="2A571858"/>
    <w:rsid w:val="2A7F577C"/>
    <w:rsid w:val="2AA0795F"/>
    <w:rsid w:val="2AB41F4D"/>
    <w:rsid w:val="2ACA7B1F"/>
    <w:rsid w:val="2B022855"/>
    <w:rsid w:val="2B0A44A3"/>
    <w:rsid w:val="2B427AEE"/>
    <w:rsid w:val="2B664877"/>
    <w:rsid w:val="2B9D8F5A"/>
    <w:rsid w:val="2BA22696"/>
    <w:rsid w:val="2BC5350C"/>
    <w:rsid w:val="2BF5480C"/>
    <w:rsid w:val="2C18581D"/>
    <w:rsid w:val="2C3B319A"/>
    <w:rsid w:val="2C493B09"/>
    <w:rsid w:val="2C6A5F52"/>
    <w:rsid w:val="2C6B3A80"/>
    <w:rsid w:val="2C832F09"/>
    <w:rsid w:val="2C940AB0"/>
    <w:rsid w:val="2CD801D3"/>
    <w:rsid w:val="2CDA4E33"/>
    <w:rsid w:val="2D306953"/>
    <w:rsid w:val="2D517119"/>
    <w:rsid w:val="2D536727"/>
    <w:rsid w:val="2D5D0166"/>
    <w:rsid w:val="2D953292"/>
    <w:rsid w:val="2D9D73E0"/>
    <w:rsid w:val="2DB1117B"/>
    <w:rsid w:val="2DB20314"/>
    <w:rsid w:val="2DB40DF9"/>
    <w:rsid w:val="2DBE4D75"/>
    <w:rsid w:val="2DBF1C43"/>
    <w:rsid w:val="2DC22738"/>
    <w:rsid w:val="2DF064D1"/>
    <w:rsid w:val="2E064BE5"/>
    <w:rsid w:val="2E1D349F"/>
    <w:rsid w:val="2E332308"/>
    <w:rsid w:val="2E7B3D29"/>
    <w:rsid w:val="2E94059D"/>
    <w:rsid w:val="2E9A4AF0"/>
    <w:rsid w:val="2EB779B0"/>
    <w:rsid w:val="2ECE00BB"/>
    <w:rsid w:val="2ED06C87"/>
    <w:rsid w:val="2EF75A9F"/>
    <w:rsid w:val="2F57567B"/>
    <w:rsid w:val="2F637F91"/>
    <w:rsid w:val="2F9C7108"/>
    <w:rsid w:val="2FA86D99"/>
    <w:rsid w:val="2FB03979"/>
    <w:rsid w:val="2FB7428F"/>
    <w:rsid w:val="2FEB0B47"/>
    <w:rsid w:val="2FEE9EB6"/>
    <w:rsid w:val="2FFE6195"/>
    <w:rsid w:val="2FFE7EAF"/>
    <w:rsid w:val="30424C7D"/>
    <w:rsid w:val="30496C0B"/>
    <w:rsid w:val="30E41023"/>
    <w:rsid w:val="30FA466A"/>
    <w:rsid w:val="310C1632"/>
    <w:rsid w:val="3112096E"/>
    <w:rsid w:val="31121794"/>
    <w:rsid w:val="311C0B85"/>
    <w:rsid w:val="313D3C6A"/>
    <w:rsid w:val="31B407A6"/>
    <w:rsid w:val="31BB5F77"/>
    <w:rsid w:val="31C610F7"/>
    <w:rsid w:val="329830F5"/>
    <w:rsid w:val="32F72AF2"/>
    <w:rsid w:val="332F7D71"/>
    <w:rsid w:val="333D7319"/>
    <w:rsid w:val="336848CD"/>
    <w:rsid w:val="336A6A65"/>
    <w:rsid w:val="337C50B8"/>
    <w:rsid w:val="339838F6"/>
    <w:rsid w:val="33CD3272"/>
    <w:rsid w:val="33F74EDB"/>
    <w:rsid w:val="34452167"/>
    <w:rsid w:val="34692F69"/>
    <w:rsid w:val="346A408E"/>
    <w:rsid w:val="349A13A6"/>
    <w:rsid w:val="34D10B40"/>
    <w:rsid w:val="34D45099"/>
    <w:rsid w:val="35515905"/>
    <w:rsid w:val="35833359"/>
    <w:rsid w:val="35D17C42"/>
    <w:rsid w:val="35F7429D"/>
    <w:rsid w:val="360925CD"/>
    <w:rsid w:val="362A529F"/>
    <w:rsid w:val="3639581A"/>
    <w:rsid w:val="364904A4"/>
    <w:rsid w:val="365A7CAA"/>
    <w:rsid w:val="365C49CC"/>
    <w:rsid w:val="36706899"/>
    <w:rsid w:val="3680483A"/>
    <w:rsid w:val="368E30E6"/>
    <w:rsid w:val="36A645E9"/>
    <w:rsid w:val="36F9733D"/>
    <w:rsid w:val="370F0982"/>
    <w:rsid w:val="37285302"/>
    <w:rsid w:val="376E2676"/>
    <w:rsid w:val="37802C6E"/>
    <w:rsid w:val="379F1AD1"/>
    <w:rsid w:val="37A872F1"/>
    <w:rsid w:val="37BCB2F0"/>
    <w:rsid w:val="37E35988"/>
    <w:rsid w:val="37F35383"/>
    <w:rsid w:val="38631FE7"/>
    <w:rsid w:val="38B455EE"/>
    <w:rsid w:val="38CE6B54"/>
    <w:rsid w:val="391814F1"/>
    <w:rsid w:val="393854F4"/>
    <w:rsid w:val="397BD324"/>
    <w:rsid w:val="39970DDE"/>
    <w:rsid w:val="39CB4808"/>
    <w:rsid w:val="39CD712B"/>
    <w:rsid w:val="39D72754"/>
    <w:rsid w:val="39FA53F9"/>
    <w:rsid w:val="3A0210F1"/>
    <w:rsid w:val="3A45446C"/>
    <w:rsid w:val="3A465219"/>
    <w:rsid w:val="3A4B3142"/>
    <w:rsid w:val="3A5C76C8"/>
    <w:rsid w:val="3A6397A6"/>
    <w:rsid w:val="3A6B5914"/>
    <w:rsid w:val="3A7C3232"/>
    <w:rsid w:val="3AA86B23"/>
    <w:rsid w:val="3AC5774B"/>
    <w:rsid w:val="3AEF3ACE"/>
    <w:rsid w:val="3B355CC4"/>
    <w:rsid w:val="3B3C7EE3"/>
    <w:rsid w:val="3B622676"/>
    <w:rsid w:val="3B7F14EE"/>
    <w:rsid w:val="3BA96372"/>
    <w:rsid w:val="3BC815B3"/>
    <w:rsid w:val="3BD56D8E"/>
    <w:rsid w:val="3BEFD143"/>
    <w:rsid w:val="3BFFF9E7"/>
    <w:rsid w:val="3C03770E"/>
    <w:rsid w:val="3C6560A3"/>
    <w:rsid w:val="3C743A97"/>
    <w:rsid w:val="3C8B1B00"/>
    <w:rsid w:val="3CB6047D"/>
    <w:rsid w:val="3CF5D3EB"/>
    <w:rsid w:val="3D674873"/>
    <w:rsid w:val="3D9D6274"/>
    <w:rsid w:val="3DA65ACB"/>
    <w:rsid w:val="3DF64994"/>
    <w:rsid w:val="3E0454AD"/>
    <w:rsid w:val="3E1C7721"/>
    <w:rsid w:val="3E260A59"/>
    <w:rsid w:val="3E2D1A41"/>
    <w:rsid w:val="3E39728F"/>
    <w:rsid w:val="3EB02039"/>
    <w:rsid w:val="3EB80717"/>
    <w:rsid w:val="3EFE40D8"/>
    <w:rsid w:val="3F2F2BE9"/>
    <w:rsid w:val="3F3849E5"/>
    <w:rsid w:val="3F3D74FE"/>
    <w:rsid w:val="3F4C7741"/>
    <w:rsid w:val="3F5335F1"/>
    <w:rsid w:val="3F547E1C"/>
    <w:rsid w:val="3F762A19"/>
    <w:rsid w:val="3F872C84"/>
    <w:rsid w:val="3F9A18D0"/>
    <w:rsid w:val="3F9B0FB0"/>
    <w:rsid w:val="3FB05CBA"/>
    <w:rsid w:val="3FBE22D1"/>
    <w:rsid w:val="3FDE57A0"/>
    <w:rsid w:val="400B0893"/>
    <w:rsid w:val="402B78C1"/>
    <w:rsid w:val="40455393"/>
    <w:rsid w:val="40CE3179"/>
    <w:rsid w:val="40F01A1C"/>
    <w:rsid w:val="40F457EB"/>
    <w:rsid w:val="411E510D"/>
    <w:rsid w:val="411F32D8"/>
    <w:rsid w:val="41597EF3"/>
    <w:rsid w:val="41694ED7"/>
    <w:rsid w:val="41724919"/>
    <w:rsid w:val="4187761F"/>
    <w:rsid w:val="41907ED6"/>
    <w:rsid w:val="41A47FEC"/>
    <w:rsid w:val="41B82E6B"/>
    <w:rsid w:val="420A6208"/>
    <w:rsid w:val="424B0336"/>
    <w:rsid w:val="42520175"/>
    <w:rsid w:val="425F1FBD"/>
    <w:rsid w:val="427C7B68"/>
    <w:rsid w:val="4283582D"/>
    <w:rsid w:val="42844B5D"/>
    <w:rsid w:val="42BB76BF"/>
    <w:rsid w:val="42DBED7A"/>
    <w:rsid w:val="42FD53DF"/>
    <w:rsid w:val="4305149F"/>
    <w:rsid w:val="43084599"/>
    <w:rsid w:val="4323451C"/>
    <w:rsid w:val="432412B7"/>
    <w:rsid w:val="432C0668"/>
    <w:rsid w:val="43761DB4"/>
    <w:rsid w:val="43A86B55"/>
    <w:rsid w:val="43A92953"/>
    <w:rsid w:val="44115F78"/>
    <w:rsid w:val="442652ED"/>
    <w:rsid w:val="442F0E4A"/>
    <w:rsid w:val="449F47B6"/>
    <w:rsid w:val="44A136E0"/>
    <w:rsid w:val="44A44E84"/>
    <w:rsid w:val="44B13A8B"/>
    <w:rsid w:val="44B8441F"/>
    <w:rsid w:val="44B85878"/>
    <w:rsid w:val="44DE5C1D"/>
    <w:rsid w:val="44F5CC14"/>
    <w:rsid w:val="45165507"/>
    <w:rsid w:val="453B0411"/>
    <w:rsid w:val="4545429F"/>
    <w:rsid w:val="456462D8"/>
    <w:rsid w:val="458C4E9B"/>
    <w:rsid w:val="45EB30DA"/>
    <w:rsid w:val="45FF70CF"/>
    <w:rsid w:val="463E5CE2"/>
    <w:rsid w:val="464A0752"/>
    <w:rsid w:val="467C2B6A"/>
    <w:rsid w:val="46AF6218"/>
    <w:rsid w:val="46D600E4"/>
    <w:rsid w:val="46EF4A0E"/>
    <w:rsid w:val="46F72C6E"/>
    <w:rsid w:val="472403E4"/>
    <w:rsid w:val="472A598B"/>
    <w:rsid w:val="476900F7"/>
    <w:rsid w:val="47844DE2"/>
    <w:rsid w:val="47CF0481"/>
    <w:rsid w:val="47D25DDC"/>
    <w:rsid w:val="47E6BBF4"/>
    <w:rsid w:val="47EB3D86"/>
    <w:rsid w:val="47FE589B"/>
    <w:rsid w:val="482821E8"/>
    <w:rsid w:val="482A25E9"/>
    <w:rsid w:val="483D583A"/>
    <w:rsid w:val="48411076"/>
    <w:rsid w:val="48563717"/>
    <w:rsid w:val="4861155E"/>
    <w:rsid w:val="48662AE6"/>
    <w:rsid w:val="487B7A3A"/>
    <w:rsid w:val="487D0848"/>
    <w:rsid w:val="48A92F45"/>
    <w:rsid w:val="48CD5F6D"/>
    <w:rsid w:val="48D34ABF"/>
    <w:rsid w:val="48F0223F"/>
    <w:rsid w:val="492320F4"/>
    <w:rsid w:val="496A012C"/>
    <w:rsid w:val="4978684A"/>
    <w:rsid w:val="498224D0"/>
    <w:rsid w:val="49A859A4"/>
    <w:rsid w:val="49B760FE"/>
    <w:rsid w:val="49E03642"/>
    <w:rsid w:val="49E93294"/>
    <w:rsid w:val="4A014C09"/>
    <w:rsid w:val="4A19502B"/>
    <w:rsid w:val="4A454764"/>
    <w:rsid w:val="4A875AD1"/>
    <w:rsid w:val="4A8F07EE"/>
    <w:rsid w:val="4AA10E3D"/>
    <w:rsid w:val="4AC15F41"/>
    <w:rsid w:val="4ACE05ED"/>
    <w:rsid w:val="4ADE4831"/>
    <w:rsid w:val="4AE42542"/>
    <w:rsid w:val="4AEA22B1"/>
    <w:rsid w:val="4AEF7B35"/>
    <w:rsid w:val="4AF6185F"/>
    <w:rsid w:val="4AFA400A"/>
    <w:rsid w:val="4B034EF9"/>
    <w:rsid w:val="4B2F2C8C"/>
    <w:rsid w:val="4B4D7842"/>
    <w:rsid w:val="4B9968B0"/>
    <w:rsid w:val="4BA37EA7"/>
    <w:rsid w:val="4BD7224A"/>
    <w:rsid w:val="4BDD753E"/>
    <w:rsid w:val="4BEB6E7D"/>
    <w:rsid w:val="4C0C0CE8"/>
    <w:rsid w:val="4C14361A"/>
    <w:rsid w:val="4C1C049B"/>
    <w:rsid w:val="4C3F189C"/>
    <w:rsid w:val="4C492E7B"/>
    <w:rsid w:val="4C8F03C7"/>
    <w:rsid w:val="4C9D782D"/>
    <w:rsid w:val="4CA566E2"/>
    <w:rsid w:val="4CAC2377"/>
    <w:rsid w:val="4CC132F8"/>
    <w:rsid w:val="4D141F35"/>
    <w:rsid w:val="4D325BA4"/>
    <w:rsid w:val="4DD220B8"/>
    <w:rsid w:val="4DFD0382"/>
    <w:rsid w:val="4E143B1F"/>
    <w:rsid w:val="4E1D71F8"/>
    <w:rsid w:val="4E256F9B"/>
    <w:rsid w:val="4E613D73"/>
    <w:rsid w:val="4E772AF2"/>
    <w:rsid w:val="4EC72940"/>
    <w:rsid w:val="4ED30A59"/>
    <w:rsid w:val="4EDA32B7"/>
    <w:rsid w:val="4EDB4B6F"/>
    <w:rsid w:val="4EEF1E97"/>
    <w:rsid w:val="4EFC368D"/>
    <w:rsid w:val="4F72048F"/>
    <w:rsid w:val="4F897F8C"/>
    <w:rsid w:val="4FB84838"/>
    <w:rsid w:val="4FD83CD7"/>
    <w:rsid w:val="4FDC0986"/>
    <w:rsid w:val="4FF91241"/>
    <w:rsid w:val="50362BA7"/>
    <w:rsid w:val="5045312D"/>
    <w:rsid w:val="50995CB8"/>
    <w:rsid w:val="50D31B5E"/>
    <w:rsid w:val="50D62093"/>
    <w:rsid w:val="50DC33FB"/>
    <w:rsid w:val="50E63E09"/>
    <w:rsid w:val="51083000"/>
    <w:rsid w:val="51151CC0"/>
    <w:rsid w:val="51396E83"/>
    <w:rsid w:val="519B00B4"/>
    <w:rsid w:val="5227792F"/>
    <w:rsid w:val="526305AF"/>
    <w:rsid w:val="5266210E"/>
    <w:rsid w:val="5276041E"/>
    <w:rsid w:val="52CC7EBA"/>
    <w:rsid w:val="530578C6"/>
    <w:rsid w:val="530F0D59"/>
    <w:rsid w:val="53360094"/>
    <w:rsid w:val="533C67F7"/>
    <w:rsid w:val="53425A77"/>
    <w:rsid w:val="5354091E"/>
    <w:rsid w:val="536A2433"/>
    <w:rsid w:val="53A05780"/>
    <w:rsid w:val="53A063C7"/>
    <w:rsid w:val="53CFF56B"/>
    <w:rsid w:val="53DD53FF"/>
    <w:rsid w:val="53F90A50"/>
    <w:rsid w:val="54474969"/>
    <w:rsid w:val="54752EF4"/>
    <w:rsid w:val="549015A5"/>
    <w:rsid w:val="54BD2EB6"/>
    <w:rsid w:val="54E52054"/>
    <w:rsid w:val="54E83D4F"/>
    <w:rsid w:val="54ED21C8"/>
    <w:rsid w:val="551F3036"/>
    <w:rsid w:val="5565258B"/>
    <w:rsid w:val="5579695E"/>
    <w:rsid w:val="55977ACF"/>
    <w:rsid w:val="55AC7DD5"/>
    <w:rsid w:val="55F179CD"/>
    <w:rsid w:val="55FD3239"/>
    <w:rsid w:val="55FD758F"/>
    <w:rsid w:val="561B17C3"/>
    <w:rsid w:val="56540004"/>
    <w:rsid w:val="56586C3F"/>
    <w:rsid w:val="565F4D4D"/>
    <w:rsid w:val="566B7322"/>
    <w:rsid w:val="56715033"/>
    <w:rsid w:val="5697353F"/>
    <w:rsid w:val="56A327A5"/>
    <w:rsid w:val="56A47A0A"/>
    <w:rsid w:val="56AC67FE"/>
    <w:rsid w:val="56B35E6B"/>
    <w:rsid w:val="56BF7206"/>
    <w:rsid w:val="56CF60C6"/>
    <w:rsid w:val="56CF7735"/>
    <w:rsid w:val="56D96B50"/>
    <w:rsid w:val="56F52014"/>
    <w:rsid w:val="56F6FC54"/>
    <w:rsid w:val="5703647A"/>
    <w:rsid w:val="578238A9"/>
    <w:rsid w:val="578A70E8"/>
    <w:rsid w:val="57C032D3"/>
    <w:rsid w:val="57DD855E"/>
    <w:rsid w:val="57E14D98"/>
    <w:rsid w:val="57FF24F8"/>
    <w:rsid w:val="58150BC0"/>
    <w:rsid w:val="5856258E"/>
    <w:rsid w:val="585A0E11"/>
    <w:rsid w:val="58DA3BB7"/>
    <w:rsid w:val="58E70D69"/>
    <w:rsid w:val="58F46EE6"/>
    <w:rsid w:val="58F710A7"/>
    <w:rsid w:val="5907398F"/>
    <w:rsid w:val="592B4FC2"/>
    <w:rsid w:val="594E6182"/>
    <w:rsid w:val="595440D5"/>
    <w:rsid w:val="59677EA3"/>
    <w:rsid w:val="59734829"/>
    <w:rsid w:val="599C0E6D"/>
    <w:rsid w:val="599D1F6D"/>
    <w:rsid w:val="59A0270B"/>
    <w:rsid w:val="59A30A87"/>
    <w:rsid w:val="5A067A63"/>
    <w:rsid w:val="5A3D7199"/>
    <w:rsid w:val="5A7414BB"/>
    <w:rsid w:val="5A865DA5"/>
    <w:rsid w:val="5A8D7133"/>
    <w:rsid w:val="5A9A061F"/>
    <w:rsid w:val="5A9E773A"/>
    <w:rsid w:val="5AAE29AF"/>
    <w:rsid w:val="5AB11B44"/>
    <w:rsid w:val="5AB20948"/>
    <w:rsid w:val="5AD24544"/>
    <w:rsid w:val="5B1F1141"/>
    <w:rsid w:val="5B2B4256"/>
    <w:rsid w:val="5B48394E"/>
    <w:rsid w:val="5B70610D"/>
    <w:rsid w:val="5B744B3D"/>
    <w:rsid w:val="5B7B0D22"/>
    <w:rsid w:val="5BA96456"/>
    <w:rsid w:val="5BBA7372"/>
    <w:rsid w:val="5C2948BB"/>
    <w:rsid w:val="5C66673F"/>
    <w:rsid w:val="5CA40764"/>
    <w:rsid w:val="5CCF44BA"/>
    <w:rsid w:val="5D067B4C"/>
    <w:rsid w:val="5D091E77"/>
    <w:rsid w:val="5D11750E"/>
    <w:rsid w:val="5D331526"/>
    <w:rsid w:val="5D772638"/>
    <w:rsid w:val="5D7FE701"/>
    <w:rsid w:val="5DDED369"/>
    <w:rsid w:val="5DEFE1D7"/>
    <w:rsid w:val="5DF7B607"/>
    <w:rsid w:val="5E0B7695"/>
    <w:rsid w:val="5E0F15F0"/>
    <w:rsid w:val="5E2C5B83"/>
    <w:rsid w:val="5E3132AC"/>
    <w:rsid w:val="5E4F2952"/>
    <w:rsid w:val="5E5715A1"/>
    <w:rsid w:val="5E5A2370"/>
    <w:rsid w:val="5E6B31FC"/>
    <w:rsid w:val="5E72613B"/>
    <w:rsid w:val="5E756BD4"/>
    <w:rsid w:val="5EAF45CA"/>
    <w:rsid w:val="5EB9249C"/>
    <w:rsid w:val="5EC67433"/>
    <w:rsid w:val="5EFD5C0A"/>
    <w:rsid w:val="5EFF51A6"/>
    <w:rsid w:val="5F1B6F15"/>
    <w:rsid w:val="5F3C5DEE"/>
    <w:rsid w:val="5F55F711"/>
    <w:rsid w:val="5F686E5D"/>
    <w:rsid w:val="5F6F2ACE"/>
    <w:rsid w:val="5F9742FD"/>
    <w:rsid w:val="5F981A4A"/>
    <w:rsid w:val="5FA270C6"/>
    <w:rsid w:val="5FAF36A8"/>
    <w:rsid w:val="5FBF28DF"/>
    <w:rsid w:val="5FE00004"/>
    <w:rsid w:val="60122C92"/>
    <w:rsid w:val="601D57C4"/>
    <w:rsid w:val="6025404D"/>
    <w:rsid w:val="604364E6"/>
    <w:rsid w:val="60584477"/>
    <w:rsid w:val="606B62D0"/>
    <w:rsid w:val="608B2F59"/>
    <w:rsid w:val="60C5442D"/>
    <w:rsid w:val="60CE5AF0"/>
    <w:rsid w:val="60D92808"/>
    <w:rsid w:val="60F40053"/>
    <w:rsid w:val="610125A0"/>
    <w:rsid w:val="610F06B8"/>
    <w:rsid w:val="6166248C"/>
    <w:rsid w:val="616672E8"/>
    <w:rsid w:val="616A0B29"/>
    <w:rsid w:val="6181103C"/>
    <w:rsid w:val="61AA67D5"/>
    <w:rsid w:val="61CF20BD"/>
    <w:rsid w:val="621C5C61"/>
    <w:rsid w:val="625B1D8F"/>
    <w:rsid w:val="627319A6"/>
    <w:rsid w:val="6297049C"/>
    <w:rsid w:val="62AC2121"/>
    <w:rsid w:val="62BD56FF"/>
    <w:rsid w:val="62EE2EF6"/>
    <w:rsid w:val="62EE60E7"/>
    <w:rsid w:val="630104BC"/>
    <w:rsid w:val="63893E2F"/>
    <w:rsid w:val="638C5AAE"/>
    <w:rsid w:val="638F7F6C"/>
    <w:rsid w:val="639C078F"/>
    <w:rsid w:val="63C3380F"/>
    <w:rsid w:val="63D86F45"/>
    <w:rsid w:val="63FF4717"/>
    <w:rsid w:val="645042C8"/>
    <w:rsid w:val="645BD128"/>
    <w:rsid w:val="64754794"/>
    <w:rsid w:val="64AB4378"/>
    <w:rsid w:val="64F53867"/>
    <w:rsid w:val="650276AE"/>
    <w:rsid w:val="651A7A3F"/>
    <w:rsid w:val="65236D05"/>
    <w:rsid w:val="652C23A3"/>
    <w:rsid w:val="65331BED"/>
    <w:rsid w:val="65803915"/>
    <w:rsid w:val="65CE6852"/>
    <w:rsid w:val="65E853BC"/>
    <w:rsid w:val="661F2235"/>
    <w:rsid w:val="66381483"/>
    <w:rsid w:val="663B5E9C"/>
    <w:rsid w:val="66932A4A"/>
    <w:rsid w:val="669522AC"/>
    <w:rsid w:val="66D360DB"/>
    <w:rsid w:val="66F503A6"/>
    <w:rsid w:val="671602A2"/>
    <w:rsid w:val="67340937"/>
    <w:rsid w:val="67543DDA"/>
    <w:rsid w:val="678917E8"/>
    <w:rsid w:val="67E22141"/>
    <w:rsid w:val="67FD76C1"/>
    <w:rsid w:val="68075A2D"/>
    <w:rsid w:val="68095D26"/>
    <w:rsid w:val="681811A0"/>
    <w:rsid w:val="681F2BD7"/>
    <w:rsid w:val="68586BD8"/>
    <w:rsid w:val="685E0A2B"/>
    <w:rsid w:val="68786D04"/>
    <w:rsid w:val="68973C86"/>
    <w:rsid w:val="68A95E15"/>
    <w:rsid w:val="68FE5149"/>
    <w:rsid w:val="68FE6ECD"/>
    <w:rsid w:val="69100201"/>
    <w:rsid w:val="693A4850"/>
    <w:rsid w:val="69807B79"/>
    <w:rsid w:val="69B30BD9"/>
    <w:rsid w:val="69C67F6C"/>
    <w:rsid w:val="69EE0B74"/>
    <w:rsid w:val="6A004491"/>
    <w:rsid w:val="6A0828B2"/>
    <w:rsid w:val="6A1267FE"/>
    <w:rsid w:val="6A1D1E0A"/>
    <w:rsid w:val="6A4440C5"/>
    <w:rsid w:val="6A7B6F15"/>
    <w:rsid w:val="6AD96DFD"/>
    <w:rsid w:val="6AEFA15F"/>
    <w:rsid w:val="6B050280"/>
    <w:rsid w:val="6B3C4CD4"/>
    <w:rsid w:val="6B410ECF"/>
    <w:rsid w:val="6B633598"/>
    <w:rsid w:val="6B6EB39A"/>
    <w:rsid w:val="6B7F4517"/>
    <w:rsid w:val="6B882FFF"/>
    <w:rsid w:val="6BA240C1"/>
    <w:rsid w:val="6BC109EB"/>
    <w:rsid w:val="6BD62F07"/>
    <w:rsid w:val="6BEA5214"/>
    <w:rsid w:val="6C1C3D9D"/>
    <w:rsid w:val="6C1F8FBD"/>
    <w:rsid w:val="6C7D68DC"/>
    <w:rsid w:val="6C83458F"/>
    <w:rsid w:val="6C994763"/>
    <w:rsid w:val="6C9D38FB"/>
    <w:rsid w:val="6CA6352E"/>
    <w:rsid w:val="6CC40994"/>
    <w:rsid w:val="6D45564C"/>
    <w:rsid w:val="6D6D0951"/>
    <w:rsid w:val="6D7502F6"/>
    <w:rsid w:val="6D822E3C"/>
    <w:rsid w:val="6DC772A4"/>
    <w:rsid w:val="6DE17231"/>
    <w:rsid w:val="6E003AF0"/>
    <w:rsid w:val="6E024DFD"/>
    <w:rsid w:val="6E1F7FC7"/>
    <w:rsid w:val="6E764C81"/>
    <w:rsid w:val="6E851928"/>
    <w:rsid w:val="6E973084"/>
    <w:rsid w:val="6EAA34D8"/>
    <w:rsid w:val="6EB15652"/>
    <w:rsid w:val="6EC27D03"/>
    <w:rsid w:val="6ED72FC0"/>
    <w:rsid w:val="6F0513C5"/>
    <w:rsid w:val="6F410095"/>
    <w:rsid w:val="6FA36659"/>
    <w:rsid w:val="6FAD3951"/>
    <w:rsid w:val="6FC566E6"/>
    <w:rsid w:val="6FCB64CE"/>
    <w:rsid w:val="6FCD6B2A"/>
    <w:rsid w:val="6FDEDFCE"/>
    <w:rsid w:val="6FEE7F1C"/>
    <w:rsid w:val="6FF30F68"/>
    <w:rsid w:val="6FF3A5B1"/>
    <w:rsid w:val="6FFFB0AD"/>
    <w:rsid w:val="701142CA"/>
    <w:rsid w:val="70147343"/>
    <w:rsid w:val="703B59A9"/>
    <w:rsid w:val="706339E7"/>
    <w:rsid w:val="707F70C6"/>
    <w:rsid w:val="709557F4"/>
    <w:rsid w:val="70B03755"/>
    <w:rsid w:val="70BE9994"/>
    <w:rsid w:val="70CE3BAA"/>
    <w:rsid w:val="7106528D"/>
    <w:rsid w:val="712B6813"/>
    <w:rsid w:val="712C1B2E"/>
    <w:rsid w:val="7142427A"/>
    <w:rsid w:val="71502811"/>
    <w:rsid w:val="71576566"/>
    <w:rsid w:val="715F4D7F"/>
    <w:rsid w:val="719548BD"/>
    <w:rsid w:val="719941B8"/>
    <w:rsid w:val="71AA202D"/>
    <w:rsid w:val="71AF3C5B"/>
    <w:rsid w:val="71B21546"/>
    <w:rsid w:val="71B84E15"/>
    <w:rsid w:val="71D84F7F"/>
    <w:rsid w:val="71E14249"/>
    <w:rsid w:val="71FE6305"/>
    <w:rsid w:val="71FF384B"/>
    <w:rsid w:val="724013FB"/>
    <w:rsid w:val="7274469E"/>
    <w:rsid w:val="727E4262"/>
    <w:rsid w:val="72BF7C4E"/>
    <w:rsid w:val="72C01A8F"/>
    <w:rsid w:val="72C61185"/>
    <w:rsid w:val="731A019E"/>
    <w:rsid w:val="733FB4B7"/>
    <w:rsid w:val="737E5119"/>
    <w:rsid w:val="73817821"/>
    <w:rsid w:val="738629E1"/>
    <w:rsid w:val="73885AD6"/>
    <w:rsid w:val="73C067FA"/>
    <w:rsid w:val="73FB51BA"/>
    <w:rsid w:val="744032CB"/>
    <w:rsid w:val="74554A3F"/>
    <w:rsid w:val="74675EA7"/>
    <w:rsid w:val="747E0B21"/>
    <w:rsid w:val="74882401"/>
    <w:rsid w:val="74C14349"/>
    <w:rsid w:val="74D765C1"/>
    <w:rsid w:val="74F042D5"/>
    <w:rsid w:val="75093146"/>
    <w:rsid w:val="75227E49"/>
    <w:rsid w:val="752B3379"/>
    <w:rsid w:val="753D30AC"/>
    <w:rsid w:val="757AB07A"/>
    <w:rsid w:val="757B5507"/>
    <w:rsid w:val="75E5710C"/>
    <w:rsid w:val="75F1E4ED"/>
    <w:rsid w:val="75F20B82"/>
    <w:rsid w:val="75FC2C5D"/>
    <w:rsid w:val="76550EEA"/>
    <w:rsid w:val="766829CA"/>
    <w:rsid w:val="76684159"/>
    <w:rsid w:val="76BB072D"/>
    <w:rsid w:val="76CBFDB0"/>
    <w:rsid w:val="76EE719C"/>
    <w:rsid w:val="76FCF7BA"/>
    <w:rsid w:val="771B741D"/>
    <w:rsid w:val="772703C0"/>
    <w:rsid w:val="77720D6D"/>
    <w:rsid w:val="77778E19"/>
    <w:rsid w:val="777F6EAE"/>
    <w:rsid w:val="77846D70"/>
    <w:rsid w:val="778E4131"/>
    <w:rsid w:val="77975F1F"/>
    <w:rsid w:val="77E54CE5"/>
    <w:rsid w:val="77F02A9D"/>
    <w:rsid w:val="77F26037"/>
    <w:rsid w:val="780468FE"/>
    <w:rsid w:val="782C7FD5"/>
    <w:rsid w:val="784047FC"/>
    <w:rsid w:val="7840600F"/>
    <w:rsid w:val="78565051"/>
    <w:rsid w:val="785E6F64"/>
    <w:rsid w:val="788B2E30"/>
    <w:rsid w:val="788F164C"/>
    <w:rsid w:val="789807BB"/>
    <w:rsid w:val="78A25301"/>
    <w:rsid w:val="78BB1055"/>
    <w:rsid w:val="78CE3D41"/>
    <w:rsid w:val="78D14237"/>
    <w:rsid w:val="78D21D5D"/>
    <w:rsid w:val="78DA179D"/>
    <w:rsid w:val="79050385"/>
    <w:rsid w:val="791E095E"/>
    <w:rsid w:val="79361C92"/>
    <w:rsid w:val="793A39B3"/>
    <w:rsid w:val="79A205D8"/>
    <w:rsid w:val="79BE5AF4"/>
    <w:rsid w:val="79C20ABA"/>
    <w:rsid w:val="79E013B7"/>
    <w:rsid w:val="79E34C96"/>
    <w:rsid w:val="79EF058A"/>
    <w:rsid w:val="79F20EED"/>
    <w:rsid w:val="79F66309"/>
    <w:rsid w:val="7A0C69A8"/>
    <w:rsid w:val="7A344B37"/>
    <w:rsid w:val="7A527489"/>
    <w:rsid w:val="7A5A11FD"/>
    <w:rsid w:val="7A7157F3"/>
    <w:rsid w:val="7A8B0D66"/>
    <w:rsid w:val="7ADD23E2"/>
    <w:rsid w:val="7AEF0ED4"/>
    <w:rsid w:val="7AEF7A21"/>
    <w:rsid w:val="7AF707C7"/>
    <w:rsid w:val="7B687429"/>
    <w:rsid w:val="7B835C53"/>
    <w:rsid w:val="7B95162F"/>
    <w:rsid w:val="7B970192"/>
    <w:rsid w:val="7BC1173D"/>
    <w:rsid w:val="7BD557C8"/>
    <w:rsid w:val="7BD64AE2"/>
    <w:rsid w:val="7BD74B06"/>
    <w:rsid w:val="7BD8279C"/>
    <w:rsid w:val="7BF6591F"/>
    <w:rsid w:val="7BF73FB5"/>
    <w:rsid w:val="7BF77EFB"/>
    <w:rsid w:val="7C1A5764"/>
    <w:rsid w:val="7C3151AE"/>
    <w:rsid w:val="7C3307A9"/>
    <w:rsid w:val="7C3E0920"/>
    <w:rsid w:val="7C754728"/>
    <w:rsid w:val="7C7A2D38"/>
    <w:rsid w:val="7C815F74"/>
    <w:rsid w:val="7C923F3A"/>
    <w:rsid w:val="7C9E0031"/>
    <w:rsid w:val="7CB161D1"/>
    <w:rsid w:val="7CB666E8"/>
    <w:rsid w:val="7CFE0845"/>
    <w:rsid w:val="7D1666BD"/>
    <w:rsid w:val="7D466B7E"/>
    <w:rsid w:val="7D5335F7"/>
    <w:rsid w:val="7D5BB015"/>
    <w:rsid w:val="7D7808A9"/>
    <w:rsid w:val="7D902754"/>
    <w:rsid w:val="7DA665C7"/>
    <w:rsid w:val="7DA86B27"/>
    <w:rsid w:val="7DB760C7"/>
    <w:rsid w:val="7DCA3F20"/>
    <w:rsid w:val="7DD01B69"/>
    <w:rsid w:val="7DD448A0"/>
    <w:rsid w:val="7DE34442"/>
    <w:rsid w:val="7DED37F7"/>
    <w:rsid w:val="7E3C285D"/>
    <w:rsid w:val="7E3C3CD5"/>
    <w:rsid w:val="7E452350"/>
    <w:rsid w:val="7E483DDF"/>
    <w:rsid w:val="7E5606ED"/>
    <w:rsid w:val="7E5B6638"/>
    <w:rsid w:val="7E6E03E5"/>
    <w:rsid w:val="7E803BAC"/>
    <w:rsid w:val="7E811698"/>
    <w:rsid w:val="7E944B60"/>
    <w:rsid w:val="7E9975A5"/>
    <w:rsid w:val="7EA062EA"/>
    <w:rsid w:val="7EB7A02A"/>
    <w:rsid w:val="7EC6CDD6"/>
    <w:rsid w:val="7EE36A72"/>
    <w:rsid w:val="7EF5D70F"/>
    <w:rsid w:val="7EFB6574"/>
    <w:rsid w:val="7EFEE415"/>
    <w:rsid w:val="7F0D7F93"/>
    <w:rsid w:val="7F3A3865"/>
    <w:rsid w:val="7F3C6385"/>
    <w:rsid w:val="7F5F609B"/>
    <w:rsid w:val="7F6DE588"/>
    <w:rsid w:val="7F77B28D"/>
    <w:rsid w:val="7F7C1F45"/>
    <w:rsid w:val="7F7D58EC"/>
    <w:rsid w:val="7F8F31D2"/>
    <w:rsid w:val="7F9F40AC"/>
    <w:rsid w:val="7FAF2798"/>
    <w:rsid w:val="7FB7E2AE"/>
    <w:rsid w:val="7FB83A5B"/>
    <w:rsid w:val="7FC01A97"/>
    <w:rsid w:val="7FCF07FB"/>
    <w:rsid w:val="7FF8775D"/>
    <w:rsid w:val="7FFA10DD"/>
    <w:rsid w:val="7FFB1AFA"/>
    <w:rsid w:val="7FFB1D56"/>
    <w:rsid w:val="7FFE0EC6"/>
    <w:rsid w:val="7FFE37EA"/>
    <w:rsid w:val="7FFEB1D6"/>
    <w:rsid w:val="86FFFDD7"/>
    <w:rsid w:val="8DB78DE2"/>
    <w:rsid w:val="9D4B5CFF"/>
    <w:rsid w:val="A7AD348D"/>
    <w:rsid w:val="A9FF41BF"/>
    <w:rsid w:val="B5EF7F2D"/>
    <w:rsid w:val="B75B95EF"/>
    <w:rsid w:val="BA7B23C6"/>
    <w:rsid w:val="BAE52889"/>
    <w:rsid w:val="BAFFEF72"/>
    <w:rsid w:val="BB8E5830"/>
    <w:rsid w:val="BD3F12E9"/>
    <w:rsid w:val="BD5979B2"/>
    <w:rsid w:val="BDD4300E"/>
    <w:rsid w:val="BEFF9A30"/>
    <w:rsid w:val="BEFF9F57"/>
    <w:rsid w:val="BF7F39F4"/>
    <w:rsid w:val="BFEF12B4"/>
    <w:rsid w:val="CBF78380"/>
    <w:rsid w:val="CCAD583A"/>
    <w:rsid w:val="D3CF9BE7"/>
    <w:rsid w:val="DBDD85BF"/>
    <w:rsid w:val="DBFFEDEC"/>
    <w:rsid w:val="DCBD577B"/>
    <w:rsid w:val="DDCD6640"/>
    <w:rsid w:val="DDEBB5AC"/>
    <w:rsid w:val="DEBFA2E6"/>
    <w:rsid w:val="DF9F7F49"/>
    <w:rsid w:val="DFDFC584"/>
    <w:rsid w:val="ED3FEACC"/>
    <w:rsid w:val="ED9FF696"/>
    <w:rsid w:val="EEFDCAF7"/>
    <w:rsid w:val="EF7E5B98"/>
    <w:rsid w:val="EFD706D5"/>
    <w:rsid w:val="EFFB7156"/>
    <w:rsid w:val="EFFBC7E2"/>
    <w:rsid w:val="F2ED26E2"/>
    <w:rsid w:val="F373E262"/>
    <w:rsid w:val="F576BCD9"/>
    <w:rsid w:val="F5DF31B8"/>
    <w:rsid w:val="F749FA92"/>
    <w:rsid w:val="F7DF9D53"/>
    <w:rsid w:val="F7FFF1A7"/>
    <w:rsid w:val="FB3B1C28"/>
    <w:rsid w:val="FBF6DA00"/>
    <w:rsid w:val="FBF77BA7"/>
    <w:rsid w:val="FBFC0D63"/>
    <w:rsid w:val="FCEFD8A4"/>
    <w:rsid w:val="FDFD4C2B"/>
    <w:rsid w:val="FE1E4658"/>
    <w:rsid w:val="FE734873"/>
    <w:rsid w:val="FEEE4826"/>
    <w:rsid w:val="FF4F6EBB"/>
    <w:rsid w:val="FF76F728"/>
    <w:rsid w:val="FF97B60D"/>
    <w:rsid w:val="FF9A39C8"/>
    <w:rsid w:val="FFBCC672"/>
    <w:rsid w:val="FFBD16F9"/>
    <w:rsid w:val="FFBECAAC"/>
    <w:rsid w:val="FFBF74AD"/>
    <w:rsid w:val="FFD7C64C"/>
    <w:rsid w:val="FFDA178E"/>
    <w:rsid w:val="FFEF3506"/>
    <w:rsid w:val="FFFBABB5"/>
    <w:rsid w:val="FFFF0000"/>
    <w:rsid w:val="FFFF511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99" w:semiHidden="0" w:name="footnote text"/>
    <w:lsdException w:uiPriority="99" w:name="annotation text" w:locked="1"/>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99"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name="HTML Cite" w:locked="1"/>
    <w:lsdException w:qFormat="1" w:unhideWhenUsed="0" w:uiPriority="99" w:name="HTML Code" w:locked="1"/>
    <w:lsdException w:qFormat="1" w:unhideWhenUsed="0" w:uiPriority="99" w:name="HTML Definition" w:locked="1"/>
    <w:lsdException w:qFormat="1" w:unhideWhenUsed="0" w:uiPriority="99" w:name="HTML Keyboard" w:locked="1"/>
    <w:lsdException w:uiPriority="99" w:name="HTML Preformatted" w:locked="1"/>
    <w:lsdException w:qFormat="1" w:unhideWhenUsed="0" w:uiPriority="99" w:name="HTML Sample" w:locked="1"/>
    <w:lsdException w:uiPriority="99" w:name="HTML Typewriter" w:locked="1"/>
    <w:lsdException w:qFormat="1" w:unhideWhenUsed="0"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6"/>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75"/>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178"/>
    <w:unhideWhenUsed/>
    <w:qFormat/>
    <w:uiPriority w:val="9"/>
    <w:pPr>
      <w:spacing w:beforeAutospacing="1" w:afterAutospacing="1"/>
      <w:outlineLvl w:val="3"/>
    </w:pPr>
    <w:rPr>
      <w:rFonts w:hint="eastAsia"/>
      <w:b/>
      <w:bCs/>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semiHidden/>
    <w:qFormat/>
    <w:uiPriority w:val="99"/>
    <w:pPr>
      <w:tabs>
        <w:tab w:val="right" w:leader="dot" w:pos="9241"/>
      </w:tabs>
      <w:ind w:firstLine="500" w:firstLineChars="500"/>
    </w:pPr>
    <w:rPr>
      <w:szCs w:val="21"/>
    </w:rPr>
  </w:style>
  <w:style w:type="paragraph" w:styleId="7">
    <w:name w:val="index 8"/>
    <w:basedOn w:val="1"/>
    <w:next w:val="1"/>
    <w:qFormat/>
    <w:uiPriority w:val="99"/>
    <w:pPr>
      <w:ind w:left="1680" w:hanging="210"/>
    </w:pPr>
    <w:rPr>
      <w:rFonts w:ascii="Calibri" w:hAnsi="Calibri"/>
      <w:sz w:val="20"/>
      <w:szCs w:val="20"/>
    </w:rPr>
  </w:style>
  <w:style w:type="paragraph" w:styleId="8">
    <w:name w:val="caption"/>
    <w:basedOn w:val="1"/>
    <w:next w:val="1"/>
    <w:qFormat/>
    <w:uiPriority w:val="99"/>
    <w:pPr>
      <w:spacing w:before="152" w:after="160"/>
    </w:pPr>
    <w:rPr>
      <w:rFonts w:ascii="Arial" w:hAnsi="Arial" w:eastAsia="黑体" w:cs="Arial"/>
      <w:sz w:val="20"/>
      <w:szCs w:val="20"/>
    </w:rPr>
  </w:style>
  <w:style w:type="paragraph" w:styleId="9">
    <w:name w:val="index 5"/>
    <w:basedOn w:val="1"/>
    <w:next w:val="1"/>
    <w:qFormat/>
    <w:uiPriority w:val="99"/>
    <w:pPr>
      <w:ind w:left="1050" w:hanging="210"/>
    </w:pPr>
    <w:rPr>
      <w:rFonts w:ascii="Calibri" w:hAnsi="Calibri"/>
      <w:sz w:val="20"/>
      <w:szCs w:val="20"/>
    </w:rPr>
  </w:style>
  <w:style w:type="paragraph" w:styleId="10">
    <w:name w:val="Document Map"/>
    <w:basedOn w:val="1"/>
    <w:link w:val="57"/>
    <w:semiHidden/>
    <w:qFormat/>
    <w:uiPriority w:val="99"/>
    <w:pPr>
      <w:shd w:val="clear" w:color="auto" w:fill="000080"/>
    </w:pPr>
  </w:style>
  <w:style w:type="paragraph" w:styleId="11">
    <w:name w:val="index 6"/>
    <w:basedOn w:val="1"/>
    <w:next w:val="1"/>
    <w:qFormat/>
    <w:uiPriority w:val="99"/>
    <w:pPr>
      <w:ind w:left="1260" w:hanging="210"/>
    </w:pPr>
    <w:rPr>
      <w:rFonts w:ascii="Calibri" w:hAnsi="Calibri"/>
      <w:sz w:val="20"/>
      <w:szCs w:val="20"/>
    </w:rPr>
  </w:style>
  <w:style w:type="paragraph" w:styleId="12">
    <w:name w:val="Body Text"/>
    <w:basedOn w:val="1"/>
    <w:semiHidden/>
    <w:qFormat/>
    <w:locked/>
    <w:uiPriority w:val="0"/>
    <w:rPr>
      <w:rFonts w:ascii="黑体" w:hAnsi="黑体" w:eastAsia="黑体" w:cs="黑体"/>
      <w:sz w:val="28"/>
      <w:szCs w:val="28"/>
      <w:lang w:val="en-US" w:eastAsia="en-US" w:bidi="ar-SA"/>
    </w:rPr>
  </w:style>
  <w:style w:type="paragraph" w:styleId="13">
    <w:name w:val="index 4"/>
    <w:basedOn w:val="1"/>
    <w:next w:val="1"/>
    <w:qFormat/>
    <w:uiPriority w:val="99"/>
    <w:pPr>
      <w:ind w:left="840" w:hanging="210"/>
    </w:pPr>
    <w:rPr>
      <w:rFonts w:ascii="Calibri" w:hAnsi="Calibri"/>
      <w:sz w:val="20"/>
      <w:szCs w:val="20"/>
    </w:rPr>
  </w:style>
  <w:style w:type="paragraph" w:styleId="14">
    <w:name w:val="toc 5"/>
    <w:basedOn w:val="1"/>
    <w:next w:val="1"/>
    <w:semiHidden/>
    <w:qFormat/>
    <w:uiPriority w:val="99"/>
    <w:pPr>
      <w:tabs>
        <w:tab w:val="right" w:leader="dot" w:pos="9241"/>
      </w:tabs>
      <w:ind w:firstLine="300" w:firstLineChars="300"/>
    </w:pPr>
    <w:rPr>
      <w:szCs w:val="21"/>
    </w:rPr>
  </w:style>
  <w:style w:type="paragraph" w:styleId="15">
    <w:name w:val="toc 3"/>
    <w:basedOn w:val="1"/>
    <w:next w:val="1"/>
    <w:semiHidden/>
    <w:qFormat/>
    <w:uiPriority w:val="99"/>
    <w:pPr>
      <w:tabs>
        <w:tab w:val="right" w:leader="dot" w:pos="9241"/>
      </w:tabs>
      <w:ind w:firstLine="100" w:firstLineChars="100"/>
    </w:pPr>
    <w:rPr>
      <w:szCs w:val="21"/>
    </w:rPr>
  </w:style>
  <w:style w:type="paragraph" w:styleId="16">
    <w:name w:val="toc 8"/>
    <w:basedOn w:val="1"/>
    <w:next w:val="1"/>
    <w:semiHidden/>
    <w:qFormat/>
    <w:uiPriority w:val="99"/>
    <w:pPr>
      <w:tabs>
        <w:tab w:val="right" w:leader="dot" w:pos="9241"/>
      </w:tabs>
      <w:ind w:firstLine="607" w:firstLineChars="600"/>
    </w:pPr>
    <w:rPr>
      <w:szCs w:val="21"/>
    </w:rPr>
  </w:style>
  <w:style w:type="paragraph" w:styleId="17">
    <w:name w:val="index 3"/>
    <w:basedOn w:val="1"/>
    <w:next w:val="1"/>
    <w:qFormat/>
    <w:uiPriority w:val="99"/>
    <w:pPr>
      <w:ind w:left="630" w:hanging="210"/>
    </w:pPr>
    <w:rPr>
      <w:rFonts w:ascii="Calibri" w:hAnsi="Calibri"/>
      <w:sz w:val="20"/>
      <w:szCs w:val="20"/>
    </w:rPr>
  </w:style>
  <w:style w:type="paragraph" w:styleId="18">
    <w:name w:val="Date"/>
    <w:basedOn w:val="1"/>
    <w:next w:val="1"/>
    <w:link w:val="58"/>
    <w:qFormat/>
    <w:uiPriority w:val="99"/>
    <w:pPr>
      <w:ind w:left="100" w:leftChars="2500"/>
    </w:pPr>
  </w:style>
  <w:style w:type="paragraph" w:styleId="19">
    <w:name w:val="endnote text"/>
    <w:basedOn w:val="1"/>
    <w:link w:val="59"/>
    <w:semiHidden/>
    <w:qFormat/>
    <w:uiPriority w:val="99"/>
    <w:pPr>
      <w:snapToGrid w:val="0"/>
    </w:pPr>
  </w:style>
  <w:style w:type="paragraph" w:styleId="20">
    <w:name w:val="Balloon Text"/>
    <w:basedOn w:val="1"/>
    <w:link w:val="172"/>
    <w:semiHidden/>
    <w:unhideWhenUsed/>
    <w:qFormat/>
    <w:locked/>
    <w:uiPriority w:val="99"/>
    <w:rPr>
      <w:sz w:val="18"/>
      <w:szCs w:val="18"/>
    </w:rPr>
  </w:style>
  <w:style w:type="paragraph" w:styleId="21">
    <w:name w:val="footer"/>
    <w:basedOn w:val="1"/>
    <w:link w:val="60"/>
    <w:qFormat/>
    <w:uiPriority w:val="99"/>
    <w:pPr>
      <w:snapToGrid w:val="0"/>
      <w:ind w:right="210" w:rightChars="100"/>
      <w:jc w:val="right"/>
    </w:pPr>
    <w:rPr>
      <w:sz w:val="18"/>
      <w:szCs w:val="18"/>
    </w:rPr>
  </w:style>
  <w:style w:type="paragraph" w:styleId="22">
    <w:name w:val="header"/>
    <w:basedOn w:val="1"/>
    <w:link w:val="61"/>
    <w:qFormat/>
    <w:uiPriority w:val="99"/>
    <w:pPr>
      <w:snapToGrid w:val="0"/>
    </w:pPr>
    <w:rPr>
      <w:sz w:val="18"/>
      <w:szCs w:val="18"/>
    </w:rPr>
  </w:style>
  <w:style w:type="paragraph" w:styleId="23">
    <w:name w:val="toc 1"/>
    <w:basedOn w:val="1"/>
    <w:next w:val="1"/>
    <w:semiHidden/>
    <w:qFormat/>
    <w:uiPriority w:val="99"/>
    <w:pPr>
      <w:tabs>
        <w:tab w:val="right" w:leader="dot" w:pos="9242"/>
      </w:tabs>
      <w:spacing w:beforeLines="25" w:afterLines="25"/>
    </w:pPr>
    <w:rPr>
      <w:szCs w:val="21"/>
    </w:rPr>
  </w:style>
  <w:style w:type="paragraph" w:styleId="24">
    <w:name w:val="toc 4"/>
    <w:basedOn w:val="1"/>
    <w:next w:val="1"/>
    <w:semiHidden/>
    <w:qFormat/>
    <w:uiPriority w:val="99"/>
    <w:pPr>
      <w:tabs>
        <w:tab w:val="right" w:leader="dot" w:pos="9241"/>
      </w:tabs>
      <w:ind w:firstLine="200" w:firstLineChars="200"/>
    </w:pPr>
    <w:rPr>
      <w:szCs w:val="21"/>
    </w:rPr>
  </w:style>
  <w:style w:type="paragraph" w:styleId="25">
    <w:name w:val="index heading"/>
    <w:basedOn w:val="1"/>
    <w:next w:val="26"/>
    <w:qFormat/>
    <w:uiPriority w:val="99"/>
    <w:pPr>
      <w:spacing w:before="120" w:after="120"/>
      <w:jc w:val="center"/>
    </w:pPr>
    <w:rPr>
      <w:rFonts w:ascii="Calibri" w:hAnsi="Calibri"/>
      <w:b/>
      <w:bCs/>
      <w:iCs/>
      <w:szCs w:val="20"/>
    </w:rPr>
  </w:style>
  <w:style w:type="paragraph" w:styleId="26">
    <w:name w:val="index 1"/>
    <w:basedOn w:val="1"/>
    <w:next w:val="27"/>
    <w:qFormat/>
    <w:uiPriority w:val="99"/>
    <w:pPr>
      <w:tabs>
        <w:tab w:val="right" w:leader="dot" w:pos="9299"/>
      </w:tabs>
    </w:pPr>
    <w:rPr>
      <w:szCs w:val="21"/>
    </w:rPr>
  </w:style>
  <w:style w:type="paragraph" w:customStyle="1" w:styleId="27">
    <w:name w:val="段"/>
    <w:link w:val="63"/>
    <w:qFormat/>
    <w:uiPriority w:val="0"/>
    <w:pPr>
      <w:tabs>
        <w:tab w:val="center" w:pos="4201"/>
        <w:tab w:val="right" w:leader="dot" w:pos="9298"/>
      </w:tabs>
      <w:autoSpaceDE w:val="0"/>
      <w:autoSpaceDN w:val="0"/>
      <w:ind w:firstLine="420" w:firstLineChars="200"/>
      <w:jc w:val="both"/>
    </w:pPr>
    <w:rPr>
      <w:rFonts w:ascii="Times New Roman" w:hAnsi="Times New Roman" w:eastAsia="宋体" w:cs="Times New Roman"/>
      <w:color w:val="FF0000"/>
      <w:sz w:val="21"/>
      <w:lang w:val="en-US" w:eastAsia="zh-CN" w:bidi="ar-SA"/>
    </w:rPr>
  </w:style>
  <w:style w:type="paragraph" w:styleId="28">
    <w:name w:val="footnote text"/>
    <w:basedOn w:val="1"/>
    <w:link w:val="62"/>
    <w:qFormat/>
    <w:uiPriority w:val="99"/>
    <w:pPr>
      <w:numPr>
        <w:ilvl w:val="0"/>
        <w:numId w:val="1"/>
      </w:numPr>
      <w:snapToGrid w:val="0"/>
    </w:pPr>
    <w:rPr>
      <w:sz w:val="18"/>
      <w:szCs w:val="18"/>
    </w:rPr>
  </w:style>
  <w:style w:type="paragraph" w:styleId="29">
    <w:name w:val="toc 6"/>
    <w:basedOn w:val="1"/>
    <w:next w:val="1"/>
    <w:semiHidden/>
    <w:qFormat/>
    <w:uiPriority w:val="99"/>
    <w:pPr>
      <w:tabs>
        <w:tab w:val="right" w:leader="dot" w:pos="9241"/>
      </w:tabs>
      <w:ind w:firstLine="400" w:firstLineChars="400"/>
    </w:pPr>
    <w:rPr>
      <w:szCs w:val="21"/>
    </w:rPr>
  </w:style>
  <w:style w:type="paragraph" w:styleId="30">
    <w:name w:val="index 7"/>
    <w:basedOn w:val="1"/>
    <w:next w:val="1"/>
    <w:qFormat/>
    <w:uiPriority w:val="99"/>
    <w:pPr>
      <w:ind w:left="1470" w:hanging="210"/>
    </w:pPr>
    <w:rPr>
      <w:rFonts w:ascii="Calibri" w:hAnsi="Calibri"/>
      <w:sz w:val="20"/>
      <w:szCs w:val="20"/>
    </w:rPr>
  </w:style>
  <w:style w:type="paragraph" w:styleId="31">
    <w:name w:val="index 9"/>
    <w:basedOn w:val="1"/>
    <w:next w:val="1"/>
    <w:qFormat/>
    <w:uiPriority w:val="99"/>
    <w:pPr>
      <w:ind w:left="1890" w:hanging="210"/>
    </w:pPr>
    <w:rPr>
      <w:rFonts w:ascii="Calibri" w:hAnsi="Calibri"/>
      <w:sz w:val="20"/>
      <w:szCs w:val="20"/>
    </w:rPr>
  </w:style>
  <w:style w:type="paragraph" w:styleId="32">
    <w:name w:val="toc 2"/>
    <w:basedOn w:val="1"/>
    <w:next w:val="1"/>
    <w:semiHidden/>
    <w:qFormat/>
    <w:uiPriority w:val="99"/>
    <w:pPr>
      <w:tabs>
        <w:tab w:val="right" w:leader="dot" w:pos="9242"/>
      </w:tabs>
    </w:pPr>
    <w:rPr>
      <w:szCs w:val="21"/>
    </w:rPr>
  </w:style>
  <w:style w:type="paragraph" w:styleId="33">
    <w:name w:val="toc 9"/>
    <w:basedOn w:val="1"/>
    <w:next w:val="1"/>
    <w:semiHidden/>
    <w:qFormat/>
    <w:uiPriority w:val="99"/>
    <w:pPr>
      <w:ind w:left="1470"/>
    </w:pPr>
    <w:rPr>
      <w:sz w:val="20"/>
      <w:szCs w:val="20"/>
    </w:rPr>
  </w:style>
  <w:style w:type="paragraph" w:styleId="34">
    <w:name w:val="Body Text 2"/>
    <w:basedOn w:val="1"/>
    <w:unhideWhenUsed/>
    <w:qFormat/>
    <w:locked/>
    <w:uiPriority w:val="0"/>
    <w:pPr>
      <w:spacing w:after="120" w:line="480" w:lineRule="auto"/>
    </w:pPr>
  </w:style>
  <w:style w:type="paragraph" w:styleId="35">
    <w:name w:val="Normal (Web)"/>
    <w:basedOn w:val="1"/>
    <w:qFormat/>
    <w:uiPriority w:val="99"/>
    <w:pPr>
      <w:spacing w:before="100" w:beforeAutospacing="1" w:after="100" w:afterAutospacing="1"/>
    </w:pPr>
  </w:style>
  <w:style w:type="paragraph" w:styleId="36">
    <w:name w:val="index 2"/>
    <w:basedOn w:val="1"/>
    <w:next w:val="1"/>
    <w:qFormat/>
    <w:uiPriority w:val="99"/>
    <w:pPr>
      <w:ind w:left="420" w:hanging="210"/>
    </w:pPr>
    <w:rPr>
      <w:rFonts w:ascii="Calibri" w:hAnsi="Calibri"/>
      <w:sz w:val="20"/>
      <w:szCs w:val="20"/>
    </w:rPr>
  </w:style>
  <w:style w:type="table" w:styleId="38">
    <w:name w:val="Table Grid"/>
    <w:basedOn w:val="37"/>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0">
    <w:name w:val="Strong"/>
    <w:qFormat/>
    <w:locked/>
    <w:uiPriority w:val="22"/>
    <w:rPr>
      <w:rFonts w:cs="Times New Roman"/>
      <w:b/>
    </w:rPr>
  </w:style>
  <w:style w:type="character" w:styleId="41">
    <w:name w:val="endnote reference"/>
    <w:semiHidden/>
    <w:qFormat/>
    <w:uiPriority w:val="99"/>
    <w:rPr>
      <w:rFonts w:cs="Times New Roman"/>
      <w:vertAlign w:val="superscript"/>
    </w:rPr>
  </w:style>
  <w:style w:type="character" w:styleId="42">
    <w:name w:val="page number"/>
    <w:qFormat/>
    <w:uiPriority w:val="99"/>
    <w:rPr>
      <w:rFonts w:ascii="Times New Roman" w:hAnsi="Times New Roman" w:eastAsia="宋体" w:cs="Times New Roman"/>
      <w:sz w:val="18"/>
    </w:rPr>
  </w:style>
  <w:style w:type="character" w:styleId="43">
    <w:name w:val="FollowedHyperlink"/>
    <w:qFormat/>
    <w:uiPriority w:val="99"/>
    <w:rPr>
      <w:rFonts w:cs="Times New Roman"/>
      <w:color w:val="800080"/>
      <w:u w:val="single"/>
    </w:rPr>
  </w:style>
  <w:style w:type="character" w:styleId="44">
    <w:name w:val="Emphasis"/>
    <w:qFormat/>
    <w:locked/>
    <w:uiPriority w:val="99"/>
    <w:rPr>
      <w:rFonts w:cs="Times New Roman"/>
    </w:rPr>
  </w:style>
  <w:style w:type="character" w:styleId="45">
    <w:name w:val="HTML Definition"/>
    <w:semiHidden/>
    <w:qFormat/>
    <w:locked/>
    <w:uiPriority w:val="99"/>
    <w:rPr>
      <w:rFonts w:cs="Times New Roman"/>
    </w:rPr>
  </w:style>
  <w:style w:type="character" w:styleId="46">
    <w:name w:val="HTML Acronym"/>
    <w:qFormat/>
    <w:uiPriority w:val="99"/>
    <w:rPr>
      <w:rFonts w:cs="Times New Roman"/>
    </w:rPr>
  </w:style>
  <w:style w:type="character" w:styleId="47">
    <w:name w:val="HTML Variable"/>
    <w:semiHidden/>
    <w:qFormat/>
    <w:locked/>
    <w:uiPriority w:val="99"/>
    <w:rPr>
      <w:rFonts w:cs="Times New Roman"/>
    </w:rPr>
  </w:style>
  <w:style w:type="character" w:styleId="48">
    <w:name w:val="Hyperlink"/>
    <w:qFormat/>
    <w:uiPriority w:val="99"/>
    <w:rPr>
      <w:rFonts w:cs="Times New Roman"/>
      <w:color w:val="0000FF"/>
      <w:spacing w:val="0"/>
      <w:w w:val="100"/>
      <w:sz w:val="21"/>
      <w:szCs w:val="21"/>
      <w:u w:val="single"/>
    </w:rPr>
  </w:style>
  <w:style w:type="character" w:styleId="49">
    <w:name w:val="HTML Code"/>
    <w:semiHidden/>
    <w:qFormat/>
    <w:locked/>
    <w:uiPriority w:val="99"/>
    <w:rPr>
      <w:rFonts w:ascii="Consolas" w:hAnsi="Consolas" w:cs="Consolas"/>
      <w:color w:val="C7254E"/>
      <w:sz w:val="21"/>
      <w:szCs w:val="21"/>
      <w:shd w:val="clear" w:color="auto" w:fill="F9F2F4"/>
    </w:rPr>
  </w:style>
  <w:style w:type="character" w:styleId="50">
    <w:name w:val="annotation reference"/>
    <w:semiHidden/>
    <w:qFormat/>
    <w:uiPriority w:val="99"/>
    <w:rPr>
      <w:rFonts w:cs="Times New Roman"/>
      <w:sz w:val="21"/>
      <w:szCs w:val="21"/>
    </w:rPr>
  </w:style>
  <w:style w:type="character" w:styleId="51">
    <w:name w:val="HTML Cite"/>
    <w:semiHidden/>
    <w:qFormat/>
    <w:locked/>
    <w:uiPriority w:val="99"/>
    <w:rPr>
      <w:rFonts w:cs="Times New Roman"/>
    </w:rPr>
  </w:style>
  <w:style w:type="character" w:styleId="52">
    <w:name w:val="footnote reference"/>
    <w:semiHidden/>
    <w:qFormat/>
    <w:uiPriority w:val="99"/>
    <w:rPr>
      <w:rFonts w:cs="Times New Roman"/>
      <w:vertAlign w:val="superscript"/>
    </w:rPr>
  </w:style>
  <w:style w:type="character" w:styleId="53">
    <w:name w:val="HTML Keyboard"/>
    <w:semiHidden/>
    <w:qFormat/>
    <w:locked/>
    <w:uiPriority w:val="99"/>
    <w:rPr>
      <w:rFonts w:ascii="Consolas" w:hAnsi="Consolas" w:cs="Consolas"/>
      <w:color w:val="FFFFFF"/>
      <w:sz w:val="21"/>
      <w:szCs w:val="21"/>
      <w:shd w:val="clear" w:color="auto" w:fill="333333"/>
    </w:rPr>
  </w:style>
  <w:style w:type="character" w:styleId="54">
    <w:name w:val="HTML Sample"/>
    <w:semiHidden/>
    <w:qFormat/>
    <w:locked/>
    <w:uiPriority w:val="99"/>
    <w:rPr>
      <w:rFonts w:ascii="Consolas" w:hAnsi="Consolas" w:cs="Consolas"/>
      <w:sz w:val="21"/>
      <w:szCs w:val="21"/>
    </w:rPr>
  </w:style>
  <w:style w:type="paragraph" w:customStyle="1" w:styleId="5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6">
    <w:name w:val="标题 2 Char"/>
    <w:link w:val="3"/>
    <w:qFormat/>
    <w:locked/>
    <w:uiPriority w:val="99"/>
    <w:rPr>
      <w:rFonts w:ascii="Cambria" w:hAnsi="Cambria" w:eastAsia="宋体" w:cs="Times New Roman"/>
      <w:b/>
      <w:bCs/>
      <w:kern w:val="2"/>
      <w:sz w:val="32"/>
      <w:szCs w:val="32"/>
    </w:rPr>
  </w:style>
  <w:style w:type="character" w:customStyle="1" w:styleId="57">
    <w:name w:val="文档结构图 Char"/>
    <w:link w:val="10"/>
    <w:semiHidden/>
    <w:qFormat/>
    <w:locked/>
    <w:uiPriority w:val="99"/>
    <w:rPr>
      <w:rFonts w:cs="Times New Roman"/>
      <w:sz w:val="2"/>
    </w:rPr>
  </w:style>
  <w:style w:type="character" w:customStyle="1" w:styleId="58">
    <w:name w:val="日期 Char"/>
    <w:link w:val="18"/>
    <w:semiHidden/>
    <w:qFormat/>
    <w:locked/>
    <w:uiPriority w:val="99"/>
    <w:rPr>
      <w:rFonts w:cs="Times New Roman"/>
      <w:kern w:val="2"/>
      <w:sz w:val="24"/>
      <w:szCs w:val="24"/>
    </w:rPr>
  </w:style>
  <w:style w:type="character" w:customStyle="1" w:styleId="59">
    <w:name w:val="尾注文本 Char"/>
    <w:link w:val="19"/>
    <w:semiHidden/>
    <w:qFormat/>
    <w:locked/>
    <w:uiPriority w:val="99"/>
    <w:rPr>
      <w:rFonts w:cs="Times New Roman"/>
      <w:sz w:val="24"/>
      <w:szCs w:val="24"/>
    </w:rPr>
  </w:style>
  <w:style w:type="character" w:customStyle="1" w:styleId="60">
    <w:name w:val="页脚 Char"/>
    <w:link w:val="21"/>
    <w:semiHidden/>
    <w:qFormat/>
    <w:locked/>
    <w:uiPriority w:val="99"/>
    <w:rPr>
      <w:rFonts w:cs="Times New Roman"/>
      <w:sz w:val="18"/>
      <w:szCs w:val="18"/>
    </w:rPr>
  </w:style>
  <w:style w:type="character" w:customStyle="1" w:styleId="61">
    <w:name w:val="页眉 Char"/>
    <w:link w:val="22"/>
    <w:semiHidden/>
    <w:qFormat/>
    <w:locked/>
    <w:uiPriority w:val="99"/>
    <w:rPr>
      <w:rFonts w:cs="Times New Roman"/>
      <w:sz w:val="18"/>
      <w:szCs w:val="18"/>
    </w:rPr>
  </w:style>
  <w:style w:type="character" w:customStyle="1" w:styleId="62">
    <w:name w:val="脚注文本 Char"/>
    <w:link w:val="28"/>
    <w:semiHidden/>
    <w:qFormat/>
    <w:locked/>
    <w:uiPriority w:val="99"/>
    <w:rPr>
      <w:rFonts w:cs="Times New Roman"/>
      <w:sz w:val="18"/>
      <w:szCs w:val="18"/>
    </w:rPr>
  </w:style>
  <w:style w:type="character" w:customStyle="1" w:styleId="63">
    <w:name w:val="段 Char"/>
    <w:link w:val="27"/>
    <w:qFormat/>
    <w:locked/>
    <w:uiPriority w:val="0"/>
    <w:rPr>
      <w:color w:val="FF0000"/>
      <w:sz w:val="21"/>
    </w:rPr>
  </w:style>
  <w:style w:type="paragraph" w:customStyle="1" w:styleId="64">
    <w:name w:val="一级条标题"/>
    <w:next w:val="27"/>
    <w:link w:val="161"/>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65">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66">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7">
    <w:name w:val="章标题"/>
    <w:next w:val="27"/>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68">
    <w:name w:val="二级条标题"/>
    <w:basedOn w:val="64"/>
    <w:next w:val="27"/>
    <w:qFormat/>
    <w:uiPriority w:val="0"/>
    <w:pPr>
      <w:numPr>
        <w:ilvl w:val="2"/>
      </w:numPr>
      <w:spacing w:before="50" w:after="50"/>
      <w:outlineLvl w:val="3"/>
    </w:pPr>
  </w:style>
  <w:style w:type="paragraph" w:customStyle="1" w:styleId="69">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0">
    <w:name w:val="列项——（一级）"/>
    <w:qFormat/>
    <w:uiPriority w:val="99"/>
    <w:pPr>
      <w:widowControl w:val="0"/>
      <w:numPr>
        <w:ilvl w:val="0"/>
        <w:numId w:val="3"/>
      </w:numPr>
      <w:ind w:left="833"/>
      <w:jc w:val="both"/>
    </w:pPr>
    <w:rPr>
      <w:rFonts w:ascii="宋体" w:hAnsi="Times New Roman" w:eastAsia="宋体" w:cs="Times New Roman"/>
      <w:sz w:val="21"/>
      <w:lang w:val="en-US" w:eastAsia="zh-CN" w:bidi="ar-SA"/>
    </w:rPr>
  </w:style>
  <w:style w:type="paragraph" w:customStyle="1" w:styleId="71">
    <w:name w:val="列项●（二级）"/>
    <w:qFormat/>
    <w:uiPriority w:val="99"/>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72">
    <w:name w:val="目次、标准名称标题"/>
    <w:basedOn w:val="1"/>
    <w:next w:val="27"/>
    <w:qFormat/>
    <w:uiPriority w:val="99"/>
    <w:pPr>
      <w:keepNext/>
      <w:pageBreakBefore/>
      <w:shd w:val="clear" w:color="FFFFFF" w:fill="FFFFFF"/>
      <w:spacing w:before="640" w:after="560" w:line="460" w:lineRule="exact"/>
      <w:jc w:val="center"/>
      <w:outlineLvl w:val="0"/>
    </w:pPr>
    <w:rPr>
      <w:rFonts w:ascii="黑体" w:eastAsia="黑体"/>
      <w:sz w:val="32"/>
      <w:szCs w:val="20"/>
    </w:rPr>
  </w:style>
  <w:style w:type="paragraph" w:customStyle="1" w:styleId="73">
    <w:name w:val="三级条标题"/>
    <w:basedOn w:val="68"/>
    <w:next w:val="27"/>
    <w:qFormat/>
    <w:uiPriority w:val="99"/>
    <w:pPr>
      <w:numPr>
        <w:ilvl w:val="3"/>
      </w:numPr>
      <w:outlineLvl w:val="4"/>
    </w:pPr>
  </w:style>
  <w:style w:type="paragraph" w:customStyle="1" w:styleId="74">
    <w:name w:val="示例"/>
    <w:next w:val="75"/>
    <w:qFormat/>
    <w:uiPriority w:val="99"/>
    <w:pPr>
      <w:widowControl w:val="0"/>
      <w:ind w:firstLine="363"/>
      <w:jc w:val="both"/>
    </w:pPr>
    <w:rPr>
      <w:rFonts w:ascii="宋体" w:hAnsi="Times New Roman" w:eastAsia="宋体" w:cs="Times New Roman"/>
      <w:sz w:val="18"/>
      <w:szCs w:val="18"/>
      <w:lang w:val="en-US" w:eastAsia="zh-CN" w:bidi="ar-SA"/>
    </w:rPr>
  </w:style>
  <w:style w:type="paragraph" w:customStyle="1" w:styleId="75">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76">
    <w:name w:val="数字编号列项（二级）"/>
    <w:qFormat/>
    <w:uiPriority w:val="99"/>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77">
    <w:name w:val="四级条标题"/>
    <w:basedOn w:val="73"/>
    <w:next w:val="27"/>
    <w:qFormat/>
    <w:uiPriority w:val="99"/>
    <w:pPr>
      <w:numPr>
        <w:ilvl w:val="4"/>
      </w:numPr>
      <w:outlineLvl w:val="5"/>
    </w:pPr>
  </w:style>
  <w:style w:type="paragraph" w:customStyle="1" w:styleId="78">
    <w:name w:val="五级条标题"/>
    <w:basedOn w:val="77"/>
    <w:next w:val="27"/>
    <w:qFormat/>
    <w:uiPriority w:val="99"/>
    <w:pPr>
      <w:numPr>
        <w:ilvl w:val="5"/>
      </w:numPr>
      <w:outlineLvl w:val="6"/>
    </w:pPr>
  </w:style>
  <w:style w:type="paragraph" w:customStyle="1" w:styleId="79">
    <w:name w:val="注："/>
    <w:next w:val="27"/>
    <w:qFormat/>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80">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81">
    <w:name w:val="字母编号列项（一级）"/>
    <w:qFormat/>
    <w:uiPriority w:val="99"/>
    <w:pPr>
      <w:numPr>
        <w:ilvl w:val="0"/>
        <w:numId w:val="4"/>
      </w:numPr>
      <w:jc w:val="both"/>
    </w:pPr>
    <w:rPr>
      <w:rFonts w:ascii="宋体" w:hAnsi="Times New Roman" w:eastAsia="宋体" w:cs="Times New Roman"/>
      <w:sz w:val="21"/>
      <w:lang w:val="en-US" w:eastAsia="zh-CN" w:bidi="ar-SA"/>
    </w:rPr>
  </w:style>
  <w:style w:type="paragraph" w:customStyle="1" w:styleId="82">
    <w:name w:val="列项◆（三级）"/>
    <w:basedOn w:val="1"/>
    <w:qFormat/>
    <w:uiPriority w:val="99"/>
    <w:pPr>
      <w:numPr>
        <w:ilvl w:val="2"/>
        <w:numId w:val="3"/>
      </w:numPr>
    </w:pPr>
    <w:rPr>
      <w:szCs w:val="21"/>
    </w:rPr>
  </w:style>
  <w:style w:type="paragraph" w:customStyle="1" w:styleId="83">
    <w:name w:val="编号列项（三级）"/>
    <w:qFormat/>
    <w:uiPriority w:val="99"/>
    <w:pPr>
      <w:numPr>
        <w:ilvl w:val="2"/>
        <w:numId w:val="4"/>
      </w:numPr>
      <w:tabs>
        <w:tab w:val="left" w:pos="840"/>
      </w:tabs>
    </w:pPr>
    <w:rPr>
      <w:rFonts w:ascii="宋体" w:hAnsi="Times New Roman" w:eastAsia="宋体" w:cs="Times New Roman"/>
      <w:sz w:val="21"/>
      <w:lang w:val="en-US" w:eastAsia="zh-CN" w:bidi="ar-SA"/>
    </w:rPr>
  </w:style>
  <w:style w:type="paragraph" w:customStyle="1" w:styleId="84">
    <w:name w:val="示例×："/>
    <w:basedOn w:val="67"/>
    <w:qFormat/>
    <w:uiPriority w:val="99"/>
    <w:pPr>
      <w:numPr>
        <w:numId w:val="0"/>
      </w:numPr>
      <w:spacing w:beforeLines="0" w:afterLines="0"/>
      <w:ind w:firstLine="363"/>
      <w:outlineLvl w:val="9"/>
    </w:pPr>
    <w:rPr>
      <w:rFonts w:ascii="宋体" w:eastAsia="宋体"/>
      <w:sz w:val="18"/>
      <w:szCs w:val="18"/>
    </w:rPr>
  </w:style>
  <w:style w:type="paragraph" w:customStyle="1" w:styleId="85">
    <w:name w:val="二级无"/>
    <w:basedOn w:val="68"/>
    <w:qFormat/>
    <w:uiPriority w:val="99"/>
    <w:pPr>
      <w:spacing w:beforeLines="0" w:afterLines="0"/>
    </w:pPr>
    <w:rPr>
      <w:rFonts w:ascii="宋体" w:eastAsia="宋体"/>
    </w:rPr>
  </w:style>
  <w:style w:type="paragraph" w:customStyle="1" w:styleId="86">
    <w:name w:val="注：（正文）"/>
    <w:basedOn w:val="79"/>
    <w:next w:val="27"/>
    <w:qFormat/>
    <w:uiPriority w:val="99"/>
  </w:style>
  <w:style w:type="paragraph" w:customStyle="1" w:styleId="87">
    <w:name w:val="注×：（正文）"/>
    <w:qFormat/>
    <w:uiPriority w:val="99"/>
    <w:pPr>
      <w:numPr>
        <w:ilvl w:val="0"/>
        <w:numId w:val="5"/>
      </w:numPr>
      <w:jc w:val="both"/>
    </w:pPr>
    <w:rPr>
      <w:rFonts w:ascii="宋体" w:hAnsi="Times New Roman" w:eastAsia="宋体" w:cs="Times New Roman"/>
      <w:sz w:val="18"/>
      <w:szCs w:val="18"/>
      <w:lang w:val="en-US" w:eastAsia="zh-CN" w:bidi="ar-SA"/>
    </w:rPr>
  </w:style>
  <w:style w:type="paragraph" w:customStyle="1" w:styleId="88">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89">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90">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91">
    <w:name w:val="标准书眉_偶数页"/>
    <w:basedOn w:val="66"/>
    <w:next w:val="1"/>
    <w:qFormat/>
    <w:uiPriority w:val="99"/>
    <w:pPr>
      <w:jc w:val="left"/>
    </w:pPr>
  </w:style>
  <w:style w:type="paragraph" w:customStyle="1" w:styleId="92">
    <w:name w:val="标准书眉一"/>
    <w:qFormat/>
    <w:uiPriority w:val="99"/>
    <w:pPr>
      <w:jc w:val="both"/>
    </w:pPr>
    <w:rPr>
      <w:rFonts w:ascii="Times New Roman" w:hAnsi="Times New Roman" w:eastAsia="宋体" w:cs="Times New Roman"/>
      <w:lang w:val="en-US" w:eastAsia="zh-CN" w:bidi="ar-SA"/>
    </w:rPr>
  </w:style>
  <w:style w:type="paragraph" w:customStyle="1" w:styleId="93">
    <w:name w:val="参考文献"/>
    <w:basedOn w:val="1"/>
    <w:next w:val="27"/>
    <w:qFormat/>
    <w:uiPriority w:val="99"/>
    <w:pPr>
      <w:keepNext/>
      <w:pageBreakBefore/>
      <w:shd w:val="clear" w:color="FFFFFF" w:fill="FFFFFF"/>
      <w:spacing w:before="640" w:after="200"/>
      <w:jc w:val="center"/>
      <w:outlineLvl w:val="0"/>
    </w:pPr>
    <w:rPr>
      <w:rFonts w:ascii="黑体" w:eastAsia="黑体"/>
      <w:szCs w:val="20"/>
    </w:rPr>
  </w:style>
  <w:style w:type="paragraph" w:customStyle="1" w:styleId="94">
    <w:name w:val="参考文献、索引标题"/>
    <w:basedOn w:val="1"/>
    <w:next w:val="27"/>
    <w:qFormat/>
    <w:uiPriority w:val="99"/>
    <w:pPr>
      <w:keepNext/>
      <w:pageBreakBefore/>
      <w:shd w:val="clear" w:color="FFFFFF" w:fill="FFFFFF"/>
      <w:spacing w:before="640" w:after="200"/>
      <w:jc w:val="center"/>
      <w:outlineLvl w:val="0"/>
    </w:pPr>
    <w:rPr>
      <w:rFonts w:ascii="黑体" w:eastAsia="黑体"/>
      <w:szCs w:val="20"/>
    </w:rPr>
  </w:style>
  <w:style w:type="character" w:customStyle="1" w:styleId="95">
    <w:name w:val="发布"/>
    <w:qFormat/>
    <w:uiPriority w:val="99"/>
    <w:rPr>
      <w:rFonts w:ascii="黑体" w:eastAsia="黑体" w:cs="Times New Roman"/>
      <w:spacing w:val="85"/>
      <w:w w:val="100"/>
      <w:position w:val="3"/>
      <w:sz w:val="28"/>
      <w:szCs w:val="28"/>
    </w:rPr>
  </w:style>
  <w:style w:type="paragraph" w:customStyle="1" w:styleId="96">
    <w:name w:val="发布部门"/>
    <w:next w:val="27"/>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7">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8">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9">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0">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1">
    <w:name w:val="封面标准英文名称"/>
    <w:basedOn w:val="100"/>
    <w:qFormat/>
    <w:uiPriority w:val="99"/>
    <w:pPr>
      <w:spacing w:before="370" w:line="400" w:lineRule="exact"/>
    </w:pPr>
    <w:rPr>
      <w:rFonts w:ascii="Times New Roman"/>
      <w:sz w:val="28"/>
      <w:szCs w:val="28"/>
    </w:rPr>
  </w:style>
  <w:style w:type="paragraph" w:customStyle="1" w:styleId="102">
    <w:name w:val="封面一致性程度标识"/>
    <w:basedOn w:val="101"/>
    <w:qFormat/>
    <w:uiPriority w:val="99"/>
    <w:pPr>
      <w:spacing w:before="440"/>
    </w:pPr>
    <w:rPr>
      <w:rFonts w:ascii="宋体" w:eastAsia="宋体"/>
    </w:rPr>
  </w:style>
  <w:style w:type="paragraph" w:customStyle="1" w:styleId="103">
    <w:name w:val="封面标准文稿类别"/>
    <w:basedOn w:val="102"/>
    <w:qFormat/>
    <w:uiPriority w:val="99"/>
    <w:pPr>
      <w:spacing w:after="160" w:line="240" w:lineRule="auto"/>
    </w:pPr>
    <w:rPr>
      <w:sz w:val="24"/>
    </w:rPr>
  </w:style>
  <w:style w:type="paragraph" w:customStyle="1" w:styleId="104">
    <w:name w:val="封面标准文稿编辑信息"/>
    <w:basedOn w:val="103"/>
    <w:qFormat/>
    <w:uiPriority w:val="99"/>
    <w:pPr>
      <w:spacing w:before="180" w:line="180" w:lineRule="exact"/>
    </w:pPr>
    <w:rPr>
      <w:sz w:val="21"/>
    </w:rPr>
  </w:style>
  <w:style w:type="paragraph" w:customStyle="1" w:styleId="105">
    <w:name w:val="封面正文"/>
    <w:qFormat/>
    <w:uiPriority w:val="99"/>
    <w:pPr>
      <w:jc w:val="both"/>
    </w:pPr>
    <w:rPr>
      <w:rFonts w:ascii="Times New Roman" w:hAnsi="Times New Roman" w:eastAsia="宋体" w:cs="Times New Roman"/>
      <w:lang w:val="en-US" w:eastAsia="zh-CN" w:bidi="ar-SA"/>
    </w:rPr>
  </w:style>
  <w:style w:type="paragraph" w:customStyle="1" w:styleId="106">
    <w:name w:val="附录标识"/>
    <w:basedOn w:val="1"/>
    <w:next w:val="27"/>
    <w:qFormat/>
    <w:uiPriority w:val="99"/>
    <w:pPr>
      <w:keepNext/>
      <w:numPr>
        <w:ilvl w:val="0"/>
        <w:numId w:val="6"/>
      </w:numPr>
      <w:shd w:val="clear" w:color="FFFFFF" w:fill="FFFFFF"/>
      <w:tabs>
        <w:tab w:val="left" w:pos="360"/>
        <w:tab w:val="left" w:pos="6405"/>
      </w:tabs>
      <w:spacing w:before="640" w:after="280"/>
      <w:jc w:val="center"/>
      <w:outlineLvl w:val="0"/>
    </w:pPr>
    <w:rPr>
      <w:rFonts w:ascii="黑体" w:eastAsia="黑体"/>
      <w:szCs w:val="20"/>
    </w:rPr>
  </w:style>
  <w:style w:type="paragraph" w:customStyle="1" w:styleId="107">
    <w:name w:val="附录标题"/>
    <w:basedOn w:val="27"/>
    <w:next w:val="27"/>
    <w:qFormat/>
    <w:uiPriority w:val="99"/>
    <w:pPr>
      <w:ind w:firstLine="0" w:firstLineChars="0"/>
      <w:jc w:val="center"/>
    </w:pPr>
    <w:rPr>
      <w:rFonts w:ascii="黑体" w:eastAsia="黑体"/>
    </w:rPr>
  </w:style>
  <w:style w:type="paragraph" w:customStyle="1" w:styleId="108">
    <w:name w:val="附录表标号"/>
    <w:basedOn w:val="1"/>
    <w:next w:val="27"/>
    <w:qFormat/>
    <w:uiPriority w:val="99"/>
    <w:pPr>
      <w:numPr>
        <w:ilvl w:val="0"/>
        <w:numId w:val="7"/>
      </w:numPr>
      <w:spacing w:line="14" w:lineRule="exact"/>
      <w:ind w:left="811" w:hanging="448"/>
      <w:jc w:val="center"/>
      <w:outlineLvl w:val="0"/>
    </w:pPr>
    <w:rPr>
      <w:color w:val="FFFFFF"/>
    </w:rPr>
  </w:style>
  <w:style w:type="paragraph" w:customStyle="1" w:styleId="109">
    <w:name w:val="附录表标题"/>
    <w:basedOn w:val="1"/>
    <w:next w:val="27"/>
    <w:qFormat/>
    <w:uiPriority w:val="99"/>
    <w:pPr>
      <w:numPr>
        <w:ilvl w:val="1"/>
        <w:numId w:val="7"/>
      </w:numPr>
      <w:tabs>
        <w:tab w:val="left" w:pos="180"/>
      </w:tabs>
      <w:spacing w:beforeLines="50" w:afterLines="50"/>
      <w:jc w:val="center"/>
    </w:pPr>
    <w:rPr>
      <w:rFonts w:ascii="黑体" w:eastAsia="黑体"/>
      <w:szCs w:val="21"/>
    </w:rPr>
  </w:style>
  <w:style w:type="paragraph" w:customStyle="1" w:styleId="110">
    <w:name w:val="附录二级条标题"/>
    <w:basedOn w:val="1"/>
    <w:next w:val="27"/>
    <w:qFormat/>
    <w:uiPriority w:val="99"/>
    <w:pPr>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1">
    <w:name w:val="附录二级无"/>
    <w:basedOn w:val="110"/>
    <w:qFormat/>
    <w:uiPriority w:val="99"/>
    <w:pPr>
      <w:tabs>
        <w:tab w:val="clear" w:pos="360"/>
      </w:tabs>
      <w:spacing w:beforeLines="0" w:afterLines="0"/>
    </w:pPr>
    <w:rPr>
      <w:rFonts w:ascii="宋体" w:eastAsia="宋体"/>
      <w:szCs w:val="21"/>
    </w:rPr>
  </w:style>
  <w:style w:type="paragraph" w:customStyle="1" w:styleId="112">
    <w:name w:val="附录公式"/>
    <w:basedOn w:val="27"/>
    <w:next w:val="27"/>
    <w:link w:val="113"/>
    <w:qFormat/>
    <w:uiPriority w:val="99"/>
  </w:style>
  <w:style w:type="character" w:customStyle="1" w:styleId="113">
    <w:name w:val="附录公式 Char"/>
    <w:link w:val="112"/>
    <w:qFormat/>
    <w:locked/>
    <w:uiPriority w:val="99"/>
    <w:rPr>
      <w:rFonts w:ascii="宋体"/>
      <w:sz w:val="21"/>
      <w:lang w:val="en-US" w:eastAsia="zh-CN" w:bidi="ar-SA"/>
    </w:rPr>
  </w:style>
  <w:style w:type="paragraph" w:customStyle="1" w:styleId="114">
    <w:name w:val="附录公式编号制表符"/>
    <w:basedOn w:val="1"/>
    <w:next w:val="27"/>
    <w:qFormat/>
    <w:uiPriority w:val="99"/>
    <w:pPr>
      <w:tabs>
        <w:tab w:val="center" w:pos="4201"/>
        <w:tab w:val="right" w:leader="dot" w:pos="9298"/>
      </w:tabs>
      <w:autoSpaceDE w:val="0"/>
      <w:autoSpaceDN w:val="0"/>
    </w:pPr>
    <w:rPr>
      <w:szCs w:val="20"/>
    </w:rPr>
  </w:style>
  <w:style w:type="paragraph" w:customStyle="1" w:styleId="115">
    <w:name w:val="附录三级条标题"/>
    <w:basedOn w:val="110"/>
    <w:next w:val="27"/>
    <w:qFormat/>
    <w:uiPriority w:val="99"/>
    <w:pPr>
      <w:numPr>
        <w:ilvl w:val="4"/>
      </w:numPr>
      <w:outlineLvl w:val="4"/>
    </w:pPr>
  </w:style>
  <w:style w:type="paragraph" w:customStyle="1" w:styleId="116">
    <w:name w:val="附录三级无"/>
    <w:basedOn w:val="115"/>
    <w:qFormat/>
    <w:uiPriority w:val="99"/>
    <w:pPr>
      <w:tabs>
        <w:tab w:val="clear" w:pos="360"/>
      </w:tabs>
      <w:spacing w:beforeLines="0" w:afterLines="0"/>
    </w:pPr>
    <w:rPr>
      <w:rFonts w:ascii="宋体" w:eastAsia="宋体"/>
      <w:szCs w:val="21"/>
    </w:rPr>
  </w:style>
  <w:style w:type="paragraph" w:customStyle="1" w:styleId="117">
    <w:name w:val="附录数字编号列项（二级）"/>
    <w:qFormat/>
    <w:uiPriority w:val="99"/>
    <w:pPr>
      <w:numPr>
        <w:ilvl w:val="1"/>
        <w:numId w:val="8"/>
      </w:numPr>
    </w:pPr>
    <w:rPr>
      <w:rFonts w:ascii="宋体" w:hAnsi="Times New Roman" w:eastAsia="宋体" w:cs="Times New Roman"/>
      <w:sz w:val="21"/>
      <w:lang w:val="en-US" w:eastAsia="zh-CN" w:bidi="ar-SA"/>
    </w:rPr>
  </w:style>
  <w:style w:type="paragraph" w:customStyle="1" w:styleId="118">
    <w:name w:val="附录四级条标题"/>
    <w:basedOn w:val="115"/>
    <w:next w:val="27"/>
    <w:qFormat/>
    <w:uiPriority w:val="99"/>
    <w:pPr>
      <w:numPr>
        <w:ilvl w:val="5"/>
      </w:numPr>
      <w:outlineLvl w:val="5"/>
    </w:pPr>
  </w:style>
  <w:style w:type="paragraph" w:customStyle="1" w:styleId="119">
    <w:name w:val="附录四级无"/>
    <w:basedOn w:val="118"/>
    <w:qFormat/>
    <w:uiPriority w:val="99"/>
    <w:pPr>
      <w:tabs>
        <w:tab w:val="clear" w:pos="360"/>
      </w:tabs>
      <w:spacing w:beforeLines="0" w:afterLines="0"/>
    </w:pPr>
    <w:rPr>
      <w:rFonts w:ascii="宋体" w:eastAsia="宋体"/>
      <w:szCs w:val="21"/>
    </w:rPr>
  </w:style>
  <w:style w:type="paragraph" w:customStyle="1" w:styleId="120">
    <w:name w:val="附录图标号"/>
    <w:basedOn w:val="1"/>
    <w:qFormat/>
    <w:uiPriority w:val="99"/>
    <w:pPr>
      <w:keepNext/>
      <w:pageBreakBefore/>
      <w:numPr>
        <w:ilvl w:val="0"/>
        <w:numId w:val="9"/>
      </w:numPr>
      <w:spacing w:line="14" w:lineRule="exact"/>
      <w:ind w:firstLine="363"/>
      <w:jc w:val="center"/>
      <w:outlineLvl w:val="0"/>
    </w:pPr>
    <w:rPr>
      <w:color w:val="FFFFFF"/>
    </w:rPr>
  </w:style>
  <w:style w:type="paragraph" w:customStyle="1" w:styleId="121">
    <w:name w:val="附录图标题"/>
    <w:basedOn w:val="1"/>
    <w:next w:val="27"/>
    <w:qFormat/>
    <w:uiPriority w:val="99"/>
    <w:pPr>
      <w:numPr>
        <w:ilvl w:val="1"/>
        <w:numId w:val="9"/>
      </w:numPr>
      <w:tabs>
        <w:tab w:val="left" w:pos="363"/>
      </w:tabs>
      <w:spacing w:beforeLines="50" w:afterLines="50"/>
      <w:jc w:val="center"/>
    </w:pPr>
    <w:rPr>
      <w:rFonts w:ascii="黑体" w:eastAsia="黑体"/>
      <w:szCs w:val="21"/>
    </w:rPr>
  </w:style>
  <w:style w:type="paragraph" w:customStyle="1" w:styleId="122">
    <w:name w:val="附录五级条标题"/>
    <w:basedOn w:val="118"/>
    <w:next w:val="27"/>
    <w:qFormat/>
    <w:uiPriority w:val="0"/>
    <w:pPr>
      <w:numPr>
        <w:ilvl w:val="6"/>
      </w:numPr>
      <w:outlineLvl w:val="6"/>
    </w:pPr>
  </w:style>
  <w:style w:type="paragraph" w:customStyle="1" w:styleId="123">
    <w:name w:val="附录五级无"/>
    <w:basedOn w:val="122"/>
    <w:qFormat/>
    <w:uiPriority w:val="99"/>
    <w:pPr>
      <w:tabs>
        <w:tab w:val="clear" w:pos="360"/>
      </w:tabs>
      <w:spacing w:beforeLines="0" w:afterLines="0"/>
    </w:pPr>
    <w:rPr>
      <w:rFonts w:ascii="宋体" w:eastAsia="宋体"/>
      <w:szCs w:val="21"/>
    </w:rPr>
  </w:style>
  <w:style w:type="paragraph" w:customStyle="1" w:styleId="124">
    <w:name w:val="附录章标题"/>
    <w:next w:val="27"/>
    <w:qFormat/>
    <w:uiPriority w:val="99"/>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5">
    <w:name w:val="附录一级条标题"/>
    <w:basedOn w:val="124"/>
    <w:next w:val="27"/>
    <w:qFormat/>
    <w:uiPriority w:val="99"/>
    <w:pPr>
      <w:numPr>
        <w:ilvl w:val="2"/>
      </w:numPr>
      <w:autoSpaceDN w:val="0"/>
      <w:spacing w:beforeLines="50" w:afterLines="50"/>
      <w:outlineLvl w:val="2"/>
    </w:pPr>
  </w:style>
  <w:style w:type="paragraph" w:customStyle="1" w:styleId="126">
    <w:name w:val="附录一级无"/>
    <w:basedOn w:val="125"/>
    <w:qFormat/>
    <w:uiPriority w:val="99"/>
    <w:pPr>
      <w:tabs>
        <w:tab w:val="clear" w:pos="360"/>
      </w:tabs>
      <w:spacing w:beforeLines="0" w:afterLines="0"/>
    </w:pPr>
    <w:rPr>
      <w:rFonts w:ascii="宋体" w:eastAsia="宋体"/>
      <w:szCs w:val="21"/>
    </w:rPr>
  </w:style>
  <w:style w:type="paragraph" w:customStyle="1" w:styleId="127">
    <w:name w:val="附录字母编号列项（一级）"/>
    <w:qFormat/>
    <w:uiPriority w:val="99"/>
    <w:pPr>
      <w:numPr>
        <w:ilvl w:val="0"/>
        <w:numId w:val="8"/>
      </w:numPr>
    </w:pPr>
    <w:rPr>
      <w:rFonts w:ascii="宋体" w:hAnsi="Times New Roman" w:eastAsia="宋体" w:cs="Times New Roman"/>
      <w:sz w:val="21"/>
      <w:lang w:val="en-US" w:eastAsia="zh-CN" w:bidi="ar-SA"/>
    </w:rPr>
  </w:style>
  <w:style w:type="paragraph" w:customStyle="1" w:styleId="128">
    <w:name w:val="列项说明"/>
    <w:basedOn w:val="1"/>
    <w:qFormat/>
    <w:uiPriority w:val="99"/>
    <w:pPr>
      <w:adjustRightInd w:val="0"/>
      <w:spacing w:line="320" w:lineRule="exact"/>
      <w:ind w:left="400" w:leftChars="200" w:hanging="200" w:hangingChars="200"/>
      <w:textAlignment w:val="baseline"/>
    </w:pPr>
    <w:rPr>
      <w:szCs w:val="20"/>
    </w:rPr>
  </w:style>
  <w:style w:type="paragraph" w:customStyle="1" w:styleId="129">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30">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31">
    <w:name w:val="其他标准标志"/>
    <w:basedOn w:val="88"/>
    <w:qFormat/>
    <w:uiPriority w:val="99"/>
    <w:pPr>
      <w:framePr w:w="6101" w:vAnchor="page" w:hAnchor="page" w:x="4673" w:y="942"/>
    </w:pPr>
    <w:rPr>
      <w:w w:val="130"/>
    </w:rPr>
  </w:style>
  <w:style w:type="paragraph" w:customStyle="1" w:styleId="132">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33">
    <w:name w:val="其他发布部门"/>
    <w:basedOn w:val="96"/>
    <w:qFormat/>
    <w:uiPriority w:val="99"/>
    <w:pPr>
      <w:framePr w:y="15310"/>
      <w:spacing w:line="240" w:lineRule="atLeast"/>
    </w:pPr>
    <w:rPr>
      <w:rFonts w:ascii="黑体" w:eastAsia="黑体"/>
      <w:b w:val="0"/>
    </w:rPr>
  </w:style>
  <w:style w:type="paragraph" w:customStyle="1" w:styleId="134">
    <w:name w:val="前言、引言标题"/>
    <w:next w:val="27"/>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5">
    <w:name w:val="三级无"/>
    <w:basedOn w:val="73"/>
    <w:qFormat/>
    <w:uiPriority w:val="99"/>
    <w:pPr>
      <w:spacing w:beforeLines="0" w:afterLines="0"/>
    </w:pPr>
    <w:rPr>
      <w:rFonts w:ascii="宋体" w:eastAsia="宋体"/>
    </w:rPr>
  </w:style>
  <w:style w:type="paragraph" w:customStyle="1" w:styleId="136">
    <w:name w:val="实施日期"/>
    <w:basedOn w:val="97"/>
    <w:qFormat/>
    <w:uiPriority w:val="99"/>
    <w:pPr>
      <w:framePr w:vAnchor="page" w:hAnchor="text"/>
      <w:jc w:val="right"/>
    </w:pPr>
  </w:style>
  <w:style w:type="paragraph" w:customStyle="1" w:styleId="137">
    <w:name w:val="示例后文字"/>
    <w:basedOn w:val="27"/>
    <w:next w:val="27"/>
    <w:qFormat/>
    <w:uiPriority w:val="99"/>
    <w:pPr>
      <w:ind w:firstLine="360"/>
    </w:pPr>
    <w:rPr>
      <w:sz w:val="18"/>
    </w:rPr>
  </w:style>
  <w:style w:type="paragraph" w:customStyle="1" w:styleId="138">
    <w:name w:val="首示例"/>
    <w:next w:val="27"/>
    <w:link w:val="139"/>
    <w:qFormat/>
    <w:uiPriority w:val="99"/>
    <w:pPr>
      <w:tabs>
        <w:tab w:val="left" w:pos="360"/>
      </w:tabs>
    </w:pPr>
    <w:rPr>
      <w:rFonts w:ascii="宋体" w:hAnsi="宋体" w:eastAsia="宋体" w:cs="Times New Roman"/>
      <w:kern w:val="2"/>
      <w:sz w:val="18"/>
      <w:szCs w:val="18"/>
      <w:lang w:val="en-US" w:eastAsia="zh-CN" w:bidi="ar-SA"/>
    </w:rPr>
  </w:style>
  <w:style w:type="character" w:customStyle="1" w:styleId="139">
    <w:name w:val="首示例 Char"/>
    <w:link w:val="138"/>
    <w:qFormat/>
    <w:locked/>
    <w:uiPriority w:val="99"/>
    <w:rPr>
      <w:rFonts w:ascii="宋体" w:hAnsi="宋体"/>
      <w:kern w:val="2"/>
      <w:sz w:val="18"/>
      <w:szCs w:val="18"/>
      <w:lang w:val="en-US" w:eastAsia="zh-CN" w:bidi="ar-SA"/>
    </w:rPr>
  </w:style>
  <w:style w:type="paragraph" w:customStyle="1" w:styleId="140">
    <w:name w:val="四级无"/>
    <w:basedOn w:val="77"/>
    <w:qFormat/>
    <w:uiPriority w:val="99"/>
    <w:pPr>
      <w:spacing w:beforeLines="0" w:afterLines="0"/>
    </w:pPr>
    <w:rPr>
      <w:rFonts w:ascii="宋体" w:eastAsia="宋体"/>
    </w:rPr>
  </w:style>
  <w:style w:type="paragraph" w:customStyle="1" w:styleId="141">
    <w:name w:val="条文脚注"/>
    <w:basedOn w:val="28"/>
    <w:qFormat/>
    <w:uiPriority w:val="99"/>
    <w:pPr>
      <w:numPr>
        <w:numId w:val="0"/>
      </w:numPr>
      <w:jc w:val="both"/>
    </w:pPr>
  </w:style>
  <w:style w:type="paragraph" w:customStyle="1" w:styleId="142">
    <w:name w:val="图标脚注说明"/>
    <w:basedOn w:val="27"/>
    <w:qFormat/>
    <w:uiPriority w:val="99"/>
    <w:pPr>
      <w:ind w:left="840" w:hanging="420" w:firstLineChars="0"/>
    </w:pPr>
    <w:rPr>
      <w:sz w:val="18"/>
      <w:szCs w:val="18"/>
    </w:rPr>
  </w:style>
  <w:style w:type="paragraph" w:customStyle="1" w:styleId="143">
    <w:name w:val="图表脚注说明"/>
    <w:basedOn w:val="1"/>
    <w:qFormat/>
    <w:uiPriority w:val="99"/>
    <w:pPr>
      <w:ind w:left="544" w:hanging="181"/>
    </w:pPr>
    <w:rPr>
      <w:sz w:val="18"/>
      <w:szCs w:val="18"/>
    </w:rPr>
  </w:style>
  <w:style w:type="paragraph" w:customStyle="1" w:styleId="144">
    <w:name w:val="图的脚注"/>
    <w:next w:val="27"/>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5">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6">
    <w:name w:val="五级无"/>
    <w:basedOn w:val="78"/>
    <w:qFormat/>
    <w:uiPriority w:val="99"/>
    <w:pPr>
      <w:spacing w:beforeLines="0" w:afterLines="0"/>
    </w:pPr>
    <w:rPr>
      <w:rFonts w:ascii="宋体" w:eastAsia="宋体"/>
    </w:rPr>
  </w:style>
  <w:style w:type="paragraph" w:customStyle="1" w:styleId="147">
    <w:name w:val="一级无"/>
    <w:basedOn w:val="64"/>
    <w:qFormat/>
    <w:uiPriority w:val="99"/>
    <w:pPr>
      <w:spacing w:beforeLines="0" w:afterLines="0"/>
    </w:pPr>
    <w:rPr>
      <w:rFonts w:ascii="宋体" w:eastAsia="宋体"/>
    </w:rPr>
  </w:style>
  <w:style w:type="paragraph" w:customStyle="1" w:styleId="148">
    <w:name w:val="正文表标题"/>
    <w:next w:val="27"/>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9">
    <w:name w:val="正文公式编号制表符"/>
    <w:basedOn w:val="27"/>
    <w:next w:val="27"/>
    <w:qFormat/>
    <w:uiPriority w:val="0"/>
    <w:pPr>
      <w:ind w:firstLine="0" w:firstLineChars="0"/>
    </w:pPr>
  </w:style>
  <w:style w:type="paragraph" w:customStyle="1" w:styleId="150">
    <w:name w:val="正文图标题"/>
    <w:next w:val="27"/>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51">
    <w:name w:val="终结线"/>
    <w:basedOn w:val="1"/>
    <w:qFormat/>
    <w:uiPriority w:val="99"/>
    <w:pPr>
      <w:framePr w:hSpace="181" w:vSpace="181" w:wrap="around" w:vAnchor="text" w:hAnchor="margin" w:xAlign="center" w:y="285"/>
    </w:pPr>
  </w:style>
  <w:style w:type="paragraph" w:customStyle="1" w:styleId="152">
    <w:name w:val="其他发布日期"/>
    <w:basedOn w:val="97"/>
    <w:qFormat/>
    <w:uiPriority w:val="99"/>
    <w:pPr>
      <w:framePr w:vAnchor="page" w:hAnchor="text" w:x="1419"/>
    </w:pPr>
  </w:style>
  <w:style w:type="paragraph" w:customStyle="1" w:styleId="153">
    <w:name w:val="其他实施日期"/>
    <w:basedOn w:val="136"/>
    <w:qFormat/>
    <w:uiPriority w:val="99"/>
  </w:style>
  <w:style w:type="paragraph" w:customStyle="1" w:styleId="154">
    <w:name w:val="封面标准名称2"/>
    <w:basedOn w:val="100"/>
    <w:qFormat/>
    <w:uiPriority w:val="99"/>
    <w:pPr>
      <w:framePr w:y="4469"/>
      <w:spacing w:beforeLines="630"/>
    </w:pPr>
  </w:style>
  <w:style w:type="paragraph" w:customStyle="1" w:styleId="155">
    <w:name w:val="封面标准英文名称2"/>
    <w:basedOn w:val="101"/>
    <w:qFormat/>
    <w:uiPriority w:val="99"/>
    <w:pPr>
      <w:framePr w:y="4469"/>
    </w:pPr>
  </w:style>
  <w:style w:type="paragraph" w:customStyle="1" w:styleId="156">
    <w:name w:val="封面一致性程度标识2"/>
    <w:basedOn w:val="102"/>
    <w:qFormat/>
    <w:uiPriority w:val="99"/>
    <w:pPr>
      <w:framePr w:y="4469"/>
    </w:pPr>
  </w:style>
  <w:style w:type="paragraph" w:customStyle="1" w:styleId="157">
    <w:name w:val="封面标准文稿类别2"/>
    <w:basedOn w:val="103"/>
    <w:qFormat/>
    <w:uiPriority w:val="99"/>
    <w:pPr>
      <w:framePr w:y="4469"/>
    </w:pPr>
  </w:style>
  <w:style w:type="paragraph" w:customStyle="1" w:styleId="158">
    <w:name w:val="封面标准文稿编辑信息2"/>
    <w:basedOn w:val="104"/>
    <w:qFormat/>
    <w:uiPriority w:val="99"/>
    <w:pPr>
      <w:framePr w:y="4469"/>
    </w:pPr>
  </w:style>
  <w:style w:type="character" w:customStyle="1" w:styleId="159">
    <w:name w:val="apple-converted-space"/>
    <w:qFormat/>
    <w:uiPriority w:val="99"/>
    <w:rPr>
      <w:rFonts w:cs="Times New Roman"/>
    </w:rPr>
  </w:style>
  <w:style w:type="paragraph" w:customStyle="1" w:styleId="160">
    <w:name w:val="Char Char Char Char Char Char Char Char Char Char Char Char Char Char Char Char Char Char Char Char Char Char Char Char Char"/>
    <w:basedOn w:val="1"/>
    <w:semiHidden/>
    <w:qFormat/>
    <w:uiPriority w:val="99"/>
    <w:rPr>
      <w:rFonts w:ascii="Calibri" w:hAnsi="Calibri"/>
      <w:szCs w:val="22"/>
    </w:rPr>
  </w:style>
  <w:style w:type="character" w:customStyle="1" w:styleId="161">
    <w:name w:val="一级条标题 Char"/>
    <w:link w:val="64"/>
    <w:qFormat/>
    <w:locked/>
    <w:uiPriority w:val="99"/>
    <w:rPr>
      <w:rFonts w:ascii="黑体" w:eastAsia="黑体"/>
      <w:sz w:val="21"/>
      <w:szCs w:val="21"/>
    </w:rPr>
  </w:style>
  <w:style w:type="character" w:customStyle="1" w:styleId="162">
    <w:name w:val="明显参考1"/>
    <w:qFormat/>
    <w:uiPriority w:val="99"/>
    <w:rPr>
      <w:rFonts w:cs="Times New Roman"/>
      <w:b/>
      <w:smallCaps/>
      <w:color w:val="C0504D"/>
      <w:spacing w:val="5"/>
      <w:u w:val="single"/>
    </w:rPr>
  </w:style>
  <w:style w:type="character" w:customStyle="1" w:styleId="163">
    <w:name w:val="段 Char Char"/>
    <w:qFormat/>
    <w:uiPriority w:val="99"/>
    <w:rPr>
      <w:rFonts w:ascii="宋体"/>
      <w:sz w:val="21"/>
      <w:lang w:val="en-US" w:eastAsia="zh-CN"/>
    </w:rPr>
  </w:style>
  <w:style w:type="character" w:customStyle="1" w:styleId="164">
    <w:name w:val="layui-this"/>
    <w:qFormat/>
    <w:uiPriority w:val="99"/>
    <w:rPr>
      <w:rFonts w:cs="Times New Roman"/>
      <w:bdr w:val="single" w:color="EEEEEE" w:sz="4" w:space="0"/>
      <w:shd w:val="clear" w:color="auto" w:fill="FFFFFF"/>
    </w:rPr>
  </w:style>
  <w:style w:type="character" w:customStyle="1" w:styleId="165">
    <w:name w:val="hover8"/>
    <w:qFormat/>
    <w:uiPriority w:val="99"/>
    <w:rPr>
      <w:rFonts w:cs="Times New Roman"/>
      <w:color w:val="337AB7"/>
    </w:rPr>
  </w:style>
  <w:style w:type="character" w:customStyle="1" w:styleId="166">
    <w:name w:val="hover9"/>
    <w:qFormat/>
    <w:uiPriority w:val="99"/>
    <w:rPr>
      <w:rFonts w:cs="Times New Roman"/>
      <w:color w:val="337AB7"/>
    </w:rPr>
  </w:style>
  <w:style w:type="character" w:customStyle="1" w:styleId="167">
    <w:name w:val="hover10"/>
    <w:qFormat/>
    <w:uiPriority w:val="99"/>
    <w:rPr>
      <w:rFonts w:cs="Times New Roman"/>
      <w:color w:val="2B6EC9"/>
      <w:bdr w:val="single" w:color="0F67AE" w:sz="4" w:space="0"/>
    </w:rPr>
  </w:style>
  <w:style w:type="character" w:customStyle="1" w:styleId="168">
    <w:name w:val="on"/>
    <w:qFormat/>
    <w:uiPriority w:val="99"/>
    <w:rPr>
      <w:rFonts w:cs="Times New Roman"/>
    </w:rPr>
  </w:style>
  <w:style w:type="character" w:customStyle="1" w:styleId="169">
    <w:name w:val="first-child"/>
    <w:qFormat/>
    <w:uiPriority w:val="99"/>
    <w:rPr>
      <w:rFonts w:cs="Times New Roman"/>
    </w:rPr>
  </w:style>
  <w:style w:type="character" w:customStyle="1" w:styleId="170">
    <w:name w:val="hover6"/>
    <w:qFormat/>
    <w:uiPriority w:val="99"/>
    <w:rPr>
      <w:rFonts w:cs="Times New Roman"/>
      <w:color w:val="2B6EC9"/>
      <w:bdr w:val="single" w:color="0F67AE" w:sz="4" w:space="0"/>
    </w:rPr>
  </w:style>
  <w:style w:type="character" w:customStyle="1" w:styleId="171">
    <w:name w:val="hover7"/>
    <w:qFormat/>
    <w:uiPriority w:val="99"/>
    <w:rPr>
      <w:rFonts w:cs="Times New Roman"/>
      <w:color w:val="337AB7"/>
    </w:rPr>
  </w:style>
  <w:style w:type="character" w:customStyle="1" w:styleId="172">
    <w:name w:val="批注框文本 Char"/>
    <w:basedOn w:val="39"/>
    <w:link w:val="20"/>
    <w:semiHidden/>
    <w:qFormat/>
    <w:uiPriority w:val="99"/>
    <w:rPr>
      <w:kern w:val="2"/>
      <w:sz w:val="18"/>
      <w:szCs w:val="18"/>
    </w:rPr>
  </w:style>
  <w:style w:type="paragraph" w:customStyle="1" w:styleId="173">
    <w:name w:val="正文1"/>
    <w:qFormat/>
    <w:uiPriority w:val="0"/>
    <w:pPr>
      <w:widowControl w:val="0"/>
      <w:jc w:val="both"/>
    </w:pPr>
    <w:rPr>
      <w:rFonts w:ascii="Calibri" w:hAnsi="Calibri" w:eastAsia="宋体" w:cs="Times New Roman"/>
      <w:kern w:val="2"/>
      <w:sz w:val="21"/>
      <w:szCs w:val="22"/>
      <w:lang w:val="en-US" w:eastAsia="zh-CN" w:bidi="ar-SA"/>
    </w:rPr>
  </w:style>
  <w:style w:type="table" w:customStyle="1" w:styleId="174">
    <w:name w:val="Table Normal"/>
    <w:unhideWhenUsed/>
    <w:qFormat/>
    <w:uiPriority w:val="0"/>
    <w:tblPr>
      <w:tblCellMar>
        <w:top w:w="0" w:type="dxa"/>
        <w:left w:w="0" w:type="dxa"/>
        <w:bottom w:w="0" w:type="dxa"/>
        <w:right w:w="0" w:type="dxa"/>
      </w:tblCellMar>
    </w:tblPr>
  </w:style>
  <w:style w:type="character" w:customStyle="1" w:styleId="175">
    <w:name w:val="标题 3 Char"/>
    <w:basedOn w:val="39"/>
    <w:link w:val="4"/>
    <w:semiHidden/>
    <w:qFormat/>
    <w:uiPriority w:val="0"/>
    <w:rPr>
      <w:b/>
      <w:bCs/>
      <w:kern w:val="2"/>
      <w:sz w:val="32"/>
      <w:szCs w:val="32"/>
    </w:rPr>
  </w:style>
  <w:style w:type="character" w:customStyle="1" w:styleId="176">
    <w:name w:val="headline-content2"/>
    <w:basedOn w:val="39"/>
    <w:qFormat/>
    <w:uiPriority w:val="0"/>
  </w:style>
  <w:style w:type="character" w:customStyle="1" w:styleId="177">
    <w:name w:val="fontstyle01"/>
    <w:basedOn w:val="39"/>
    <w:qFormat/>
    <w:uiPriority w:val="0"/>
    <w:rPr>
      <w:rFonts w:hint="eastAsia" w:ascii="宋体" w:hAnsi="宋体" w:eastAsia="宋体"/>
      <w:color w:val="000000"/>
      <w:sz w:val="22"/>
      <w:szCs w:val="22"/>
    </w:rPr>
  </w:style>
  <w:style w:type="character" w:customStyle="1" w:styleId="178">
    <w:name w:val="标题 4 Char"/>
    <w:basedOn w:val="39"/>
    <w:link w:val="5"/>
    <w:qFormat/>
    <w:uiPriority w:val="9"/>
    <w:rPr>
      <w:rFonts w:ascii="宋体" w:hAnsi="宋体"/>
      <w:b/>
      <w:bCs/>
      <w:sz w:val="24"/>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4182</Words>
  <Characters>4753</Characters>
  <Lines>13</Lines>
  <Paragraphs>3</Paragraphs>
  <TotalTime>6</TotalTime>
  <ScaleCrop>false</ScaleCrop>
  <LinksUpToDate>false</LinksUpToDate>
  <CharactersWithSpaces>4980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2020-01-14T10:24:00Z</dcterms:created>
  <cp:lastPrinted>2025-02-14T18:57:00Z</cp:lastPrinted>
  <dcterms:modified xsi:type="dcterms:W3CDTF">2025-02-28T12:29:23Z</dcterms:modified>
  <dc:title>标准名称</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RubyTemplateID" linkTarget="0">
    <vt:lpwstr>6</vt:lpwstr>
  </property>
  <property fmtid="{D5CDD505-2E9C-101B-9397-08002B2CF9AE}" pid="4" name="ICV">
    <vt:lpwstr>0C483722232C4E6A84AE6016A2CF8315_13</vt:lpwstr>
  </property>
  <property fmtid="{D5CDD505-2E9C-101B-9397-08002B2CF9AE}" pid="5" name="KSOTemplateDocerSaveRecord">
    <vt:lpwstr>eyJoZGlkIjoiYTMwMTE3MmI3MTQyNzk5NzM5YjU0MGY3NjE2Y2ZiZjAiLCJ1c2VySWQiOiIxMzYwOTAwMzQ3In0=</vt:lpwstr>
  </property>
</Properties>
</file>